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31640" w14:textId="5F2D62CD" w:rsidR="00241408" w:rsidRDefault="00241408" w:rsidP="0025724F">
      <w:pPr>
        <w:spacing w:before="120" w:after="24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Отчёт по плану профилактических мероприятий Верхне-Донского управления Ростехнадзора за 2020 год.</w:t>
      </w:r>
    </w:p>
    <w:p w14:paraId="622F1661" w14:textId="0956E1E1" w:rsidR="009D7983" w:rsidRPr="00241408" w:rsidRDefault="004F69AC" w:rsidP="0025724F">
      <w:pPr>
        <w:spacing w:before="120" w:after="240" w:line="240" w:lineRule="auto"/>
        <w:jc w:val="center"/>
        <w:rPr>
          <w:rFonts w:ascii="Times New Roman" w:eastAsia="Calibri" w:hAnsi="Times New Roman" w:cs="Times New Roman"/>
          <w:b/>
          <w:sz w:val="28"/>
          <w:szCs w:val="28"/>
        </w:rPr>
      </w:pPr>
      <w:r w:rsidRPr="00241408">
        <w:rPr>
          <w:rFonts w:ascii="Times New Roman" w:eastAsia="Calibri" w:hAnsi="Times New Roman" w:cs="Times New Roman"/>
          <w:b/>
          <w:sz w:val="28"/>
          <w:szCs w:val="28"/>
        </w:rPr>
        <w:t xml:space="preserve">Профилактика </w:t>
      </w:r>
      <w:r w:rsidRPr="00241408">
        <w:rPr>
          <w:rFonts w:ascii="Times New Roman" w:eastAsia="Arial" w:hAnsi="Times New Roman" w:cs="Times New Roman"/>
          <w:b/>
          <w:color w:val="000000"/>
          <w:sz w:val="28"/>
          <w:szCs w:val="28"/>
          <w:lang w:bidi="ru-RU"/>
        </w:rPr>
        <w:t>нарушений обязательных требований</w:t>
      </w:r>
      <w:r w:rsidRPr="00241408">
        <w:rPr>
          <w:rFonts w:ascii="Times New Roman" w:eastAsia="Calibri" w:hAnsi="Times New Roman" w:cs="Times New Roman"/>
          <w:b/>
          <w:sz w:val="28"/>
          <w:szCs w:val="28"/>
        </w:rPr>
        <w:t xml:space="preserve"> в рамках осуществления федерального государственного надзора в </w:t>
      </w:r>
      <w:r w:rsidR="00317954" w:rsidRPr="00241408">
        <w:rPr>
          <w:rFonts w:ascii="Times New Roman" w:eastAsia="Calibri" w:hAnsi="Times New Roman" w:cs="Times New Roman"/>
          <w:b/>
          <w:sz w:val="28"/>
          <w:szCs w:val="28"/>
        </w:rPr>
        <w:t>области безопасности</w:t>
      </w:r>
      <w:r w:rsidRPr="00241408">
        <w:rPr>
          <w:rFonts w:ascii="Times New Roman" w:eastAsia="Calibri" w:hAnsi="Times New Roman" w:cs="Times New Roman"/>
          <w:b/>
          <w:sz w:val="28"/>
          <w:szCs w:val="28"/>
        </w:rPr>
        <w:t xml:space="preserve"> гидротехнических сооружений</w:t>
      </w:r>
    </w:p>
    <w:tbl>
      <w:tblPr>
        <w:tblStyle w:val="3410"/>
        <w:tblW w:w="10565" w:type="dxa"/>
        <w:tblInd w:w="-459" w:type="dxa"/>
        <w:tblLayout w:type="fixed"/>
        <w:tblLook w:val="04A0" w:firstRow="1" w:lastRow="0" w:firstColumn="1" w:lastColumn="0" w:noHBand="0" w:noVBand="1"/>
      </w:tblPr>
      <w:tblGrid>
        <w:gridCol w:w="534"/>
        <w:gridCol w:w="3010"/>
        <w:gridCol w:w="1985"/>
        <w:gridCol w:w="1842"/>
        <w:gridCol w:w="3194"/>
      </w:tblGrid>
      <w:tr w:rsidR="002A6A0B" w:rsidRPr="00067351" w14:paraId="71C0F9AC" w14:textId="77777777" w:rsidTr="00B2656C">
        <w:trPr>
          <w:trHeight w:val="526"/>
        </w:trPr>
        <w:tc>
          <w:tcPr>
            <w:tcW w:w="534" w:type="dxa"/>
          </w:tcPr>
          <w:p w14:paraId="4C29C890" w14:textId="77777777" w:rsidR="002A6A0B" w:rsidRPr="00067351" w:rsidRDefault="002A6A0B" w:rsidP="002A6A0B">
            <w:pPr>
              <w:jc w:val="center"/>
              <w:rPr>
                <w:rFonts w:ascii="Times New Roman" w:hAnsi="Times New Roman" w:cs="Times New Roman"/>
                <w:i/>
                <w:sz w:val="24"/>
                <w:szCs w:val="24"/>
              </w:rPr>
            </w:pPr>
            <w:r w:rsidRPr="00067351">
              <w:rPr>
                <w:rFonts w:ascii="Times New Roman" w:hAnsi="Times New Roman" w:cs="Times New Roman"/>
                <w:i/>
                <w:sz w:val="24"/>
                <w:szCs w:val="24"/>
              </w:rPr>
              <w:t>№</w:t>
            </w:r>
          </w:p>
        </w:tc>
        <w:tc>
          <w:tcPr>
            <w:tcW w:w="3010" w:type="dxa"/>
          </w:tcPr>
          <w:p w14:paraId="7A0013FA" w14:textId="77777777" w:rsidR="002A6A0B" w:rsidRPr="00067351" w:rsidRDefault="002A6A0B" w:rsidP="002A6A0B">
            <w:pPr>
              <w:jc w:val="center"/>
              <w:rPr>
                <w:rFonts w:ascii="Times New Roman" w:hAnsi="Times New Roman" w:cs="Times New Roman"/>
                <w:i/>
                <w:sz w:val="24"/>
                <w:szCs w:val="24"/>
              </w:rPr>
            </w:pPr>
            <w:r w:rsidRPr="00067351">
              <w:rPr>
                <w:rFonts w:ascii="Times New Roman" w:hAnsi="Times New Roman" w:cs="Times New Roman"/>
                <w:i/>
                <w:sz w:val="24"/>
                <w:szCs w:val="24"/>
              </w:rPr>
              <w:t xml:space="preserve">Наименование </w:t>
            </w:r>
            <w:r w:rsidRPr="00067351">
              <w:rPr>
                <w:rFonts w:ascii="Times New Roman" w:hAnsi="Times New Roman" w:cs="Times New Roman"/>
                <w:i/>
                <w:sz w:val="24"/>
                <w:szCs w:val="24"/>
              </w:rPr>
              <w:br/>
              <w:t>мероприятия</w:t>
            </w:r>
          </w:p>
        </w:tc>
        <w:tc>
          <w:tcPr>
            <w:tcW w:w="1985" w:type="dxa"/>
          </w:tcPr>
          <w:p w14:paraId="700B4B96" w14:textId="77777777" w:rsidR="002A6A0B" w:rsidRPr="00067351" w:rsidRDefault="002A6A0B" w:rsidP="002A6A0B">
            <w:pPr>
              <w:jc w:val="center"/>
              <w:rPr>
                <w:rFonts w:ascii="Times New Roman" w:hAnsi="Times New Roman" w:cs="Times New Roman"/>
                <w:i/>
                <w:sz w:val="24"/>
                <w:szCs w:val="24"/>
              </w:rPr>
            </w:pPr>
            <w:r w:rsidRPr="00067351">
              <w:rPr>
                <w:rFonts w:ascii="Times New Roman" w:hAnsi="Times New Roman" w:cs="Times New Roman"/>
                <w:i/>
                <w:sz w:val="24"/>
                <w:szCs w:val="24"/>
              </w:rPr>
              <w:t>Периодичность проведения</w:t>
            </w:r>
          </w:p>
        </w:tc>
        <w:tc>
          <w:tcPr>
            <w:tcW w:w="1842" w:type="dxa"/>
          </w:tcPr>
          <w:p w14:paraId="7C5FBDBD" w14:textId="77777777" w:rsidR="002A6A0B" w:rsidRPr="00067351" w:rsidRDefault="002A6A0B" w:rsidP="002A6A0B">
            <w:pPr>
              <w:ind w:left="-108" w:right="-108"/>
              <w:jc w:val="center"/>
              <w:rPr>
                <w:rFonts w:ascii="Times New Roman" w:hAnsi="Times New Roman" w:cs="Times New Roman"/>
                <w:i/>
                <w:sz w:val="24"/>
                <w:szCs w:val="24"/>
              </w:rPr>
            </w:pPr>
            <w:r w:rsidRPr="00067351">
              <w:rPr>
                <w:rFonts w:ascii="Times New Roman" w:hAnsi="Times New Roman" w:cs="Times New Roman"/>
                <w:i/>
                <w:sz w:val="24"/>
                <w:szCs w:val="24"/>
              </w:rPr>
              <w:t>Поднадзорные субъекты</w:t>
            </w:r>
          </w:p>
        </w:tc>
        <w:tc>
          <w:tcPr>
            <w:tcW w:w="3194" w:type="dxa"/>
          </w:tcPr>
          <w:p w14:paraId="7FFEEC6C" w14:textId="77777777" w:rsidR="002A6A0B" w:rsidRPr="00067351" w:rsidRDefault="002E25DC" w:rsidP="002A6A0B">
            <w:pPr>
              <w:jc w:val="center"/>
              <w:rPr>
                <w:rFonts w:ascii="Times New Roman" w:hAnsi="Times New Roman" w:cs="Times New Roman"/>
                <w:i/>
                <w:sz w:val="24"/>
                <w:szCs w:val="24"/>
              </w:rPr>
            </w:pPr>
            <w:r>
              <w:rPr>
                <w:rFonts w:ascii="Times New Roman" w:hAnsi="Times New Roman" w:cs="Times New Roman"/>
                <w:i/>
                <w:sz w:val="24"/>
                <w:szCs w:val="24"/>
              </w:rPr>
              <w:t>Р</w:t>
            </w:r>
            <w:r w:rsidR="002A6A0B" w:rsidRPr="00067351">
              <w:rPr>
                <w:rFonts w:ascii="Times New Roman" w:hAnsi="Times New Roman" w:cs="Times New Roman"/>
                <w:i/>
                <w:sz w:val="24"/>
                <w:szCs w:val="24"/>
              </w:rPr>
              <w:t>езультаты</w:t>
            </w:r>
          </w:p>
        </w:tc>
      </w:tr>
      <w:tr w:rsidR="00D660B1" w:rsidRPr="00067351" w14:paraId="40959DAD" w14:textId="77777777" w:rsidTr="00205B61">
        <w:trPr>
          <w:trHeight w:val="2521"/>
        </w:trPr>
        <w:tc>
          <w:tcPr>
            <w:tcW w:w="534" w:type="dxa"/>
          </w:tcPr>
          <w:p w14:paraId="133720DE" w14:textId="77777777" w:rsidR="00D660B1" w:rsidRPr="00067351" w:rsidRDefault="00D660B1" w:rsidP="0025724F">
            <w:pPr>
              <w:spacing w:after="0" w:line="240" w:lineRule="auto"/>
              <w:ind w:right="-108"/>
              <w:jc w:val="center"/>
              <w:rPr>
                <w:rFonts w:ascii="Times New Roman" w:hAnsi="Times New Roman" w:cs="Times New Roman"/>
                <w:sz w:val="26"/>
                <w:szCs w:val="26"/>
              </w:rPr>
            </w:pPr>
            <w:r w:rsidRPr="00067351">
              <w:rPr>
                <w:rFonts w:ascii="Times New Roman" w:hAnsi="Times New Roman" w:cs="Times New Roman"/>
                <w:sz w:val="26"/>
                <w:szCs w:val="26"/>
              </w:rPr>
              <w:t>1</w:t>
            </w:r>
          </w:p>
        </w:tc>
        <w:tc>
          <w:tcPr>
            <w:tcW w:w="3010" w:type="dxa"/>
          </w:tcPr>
          <w:p w14:paraId="44F48EFC" w14:textId="77777777" w:rsidR="00D660B1" w:rsidRPr="00067351" w:rsidRDefault="00D660B1" w:rsidP="0025724F">
            <w:pPr>
              <w:spacing w:after="0" w:line="240" w:lineRule="auto"/>
              <w:ind w:right="-108"/>
              <w:rPr>
                <w:rFonts w:ascii="Times New Roman" w:hAnsi="Times New Roman" w:cs="Times New Roman"/>
                <w:sz w:val="26"/>
                <w:szCs w:val="26"/>
              </w:rPr>
            </w:pPr>
            <w:r w:rsidRPr="00067351">
              <w:rPr>
                <w:rFonts w:ascii="Times New Roman" w:hAnsi="Times New Roman" w:cs="Times New Roman"/>
                <w:sz w:val="26"/>
                <w:szCs w:val="26"/>
              </w:rPr>
              <w:t>Рассмотрение устных и письменных обращений граждан и организаций по вопросам обязательных</w:t>
            </w:r>
            <w:r w:rsidRPr="00067351">
              <w:rPr>
                <w:rFonts w:ascii="Times New Roman" w:eastAsia="Calibri" w:hAnsi="Times New Roman" w:cs="Times New Roman"/>
                <w:sz w:val="26"/>
                <w:szCs w:val="26"/>
              </w:rPr>
              <w:t xml:space="preserve"> требований</w:t>
            </w:r>
          </w:p>
        </w:tc>
        <w:tc>
          <w:tcPr>
            <w:tcW w:w="1985" w:type="dxa"/>
          </w:tcPr>
          <w:p w14:paraId="751E2512" w14:textId="77777777" w:rsidR="00D660B1" w:rsidRPr="00067351" w:rsidRDefault="00D660B1" w:rsidP="00205B6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2020</w:t>
            </w:r>
            <w:r w:rsidRPr="00067351">
              <w:rPr>
                <w:rFonts w:ascii="Times New Roman" w:hAnsi="Times New Roman" w:cs="Times New Roman"/>
                <w:sz w:val="26"/>
                <w:szCs w:val="26"/>
              </w:rPr>
              <w:t xml:space="preserve"> год</w:t>
            </w:r>
          </w:p>
        </w:tc>
        <w:tc>
          <w:tcPr>
            <w:tcW w:w="1842" w:type="dxa"/>
          </w:tcPr>
          <w:p w14:paraId="20812757" w14:textId="77777777" w:rsidR="00D660B1" w:rsidRPr="00067351" w:rsidRDefault="00D660B1" w:rsidP="0025724F">
            <w:pPr>
              <w:spacing w:after="0" w:line="240" w:lineRule="auto"/>
              <w:ind w:right="-108"/>
              <w:jc w:val="center"/>
              <w:rPr>
                <w:rFonts w:ascii="Times New Roman" w:hAnsi="Times New Roman" w:cs="Times New Roman"/>
                <w:sz w:val="26"/>
                <w:szCs w:val="26"/>
              </w:rPr>
            </w:pPr>
            <w:r w:rsidRPr="00067351">
              <w:rPr>
                <w:rFonts w:ascii="Times New Roman" w:hAnsi="Times New Roman" w:cs="Times New Roman"/>
                <w:sz w:val="26"/>
                <w:szCs w:val="26"/>
              </w:rPr>
              <w:t>Поднадзорные организации</w:t>
            </w:r>
          </w:p>
        </w:tc>
        <w:tc>
          <w:tcPr>
            <w:tcW w:w="3194" w:type="dxa"/>
          </w:tcPr>
          <w:p w14:paraId="177D61FE" w14:textId="618910E8" w:rsidR="00D660B1" w:rsidRPr="005576FE" w:rsidRDefault="00205B61" w:rsidP="00B2656C">
            <w:pPr>
              <w:spacing w:after="0" w:line="240" w:lineRule="auto"/>
              <w:rPr>
                <w:rFonts w:ascii="Times New Roman" w:hAnsi="Times New Roman" w:cs="Times New Roman"/>
                <w:sz w:val="26"/>
                <w:szCs w:val="26"/>
              </w:rPr>
            </w:pPr>
            <w:r w:rsidRPr="005576FE">
              <w:rPr>
                <w:rFonts w:ascii="Times New Roman" w:hAnsi="Times New Roman" w:cs="Times New Roman"/>
                <w:sz w:val="26"/>
                <w:szCs w:val="26"/>
              </w:rPr>
              <w:t xml:space="preserve">Рассматривались устные и письменные обращения граждан и организаций по вопросам обязательных требований </w:t>
            </w:r>
            <w:r w:rsidR="00D660B1" w:rsidRPr="005576FE">
              <w:rPr>
                <w:rFonts w:ascii="Times New Roman" w:hAnsi="Times New Roman" w:cs="Times New Roman"/>
                <w:sz w:val="26"/>
                <w:szCs w:val="26"/>
              </w:rPr>
              <w:t>действующего законодательства в области безопасности гидротехнических сооружений</w:t>
            </w:r>
            <w:r w:rsidR="005576FE" w:rsidRPr="005576FE">
              <w:rPr>
                <w:rFonts w:ascii="Times New Roman" w:hAnsi="Times New Roman" w:cs="Times New Roman"/>
                <w:sz w:val="26"/>
                <w:szCs w:val="26"/>
              </w:rPr>
              <w:t>,</w:t>
            </w:r>
          </w:p>
          <w:p w14:paraId="15CEFB91" w14:textId="372C660B" w:rsidR="00B2656C" w:rsidRPr="00B2656C" w:rsidRDefault="005576FE" w:rsidP="00B2656C">
            <w:pPr>
              <w:spacing w:after="0" w:line="240" w:lineRule="auto"/>
              <w:rPr>
                <w:rFonts w:ascii="Times New Roman" w:hAnsi="Times New Roman" w:cs="Times New Roman"/>
                <w:b/>
                <w:highlight w:val="yellow"/>
              </w:rPr>
            </w:pPr>
            <w:r w:rsidRPr="005576FE">
              <w:rPr>
                <w:rFonts w:ascii="Times New Roman" w:hAnsi="Times New Roman" w:cs="Times New Roman"/>
                <w:sz w:val="26"/>
                <w:szCs w:val="26"/>
              </w:rPr>
              <w:t>рассмотрено 57 обращений</w:t>
            </w:r>
          </w:p>
        </w:tc>
      </w:tr>
      <w:tr w:rsidR="00D660B1" w:rsidRPr="00067351" w14:paraId="20F911E1" w14:textId="77777777" w:rsidTr="00205B61">
        <w:tc>
          <w:tcPr>
            <w:tcW w:w="534" w:type="dxa"/>
          </w:tcPr>
          <w:p w14:paraId="46CED1EF" w14:textId="77777777" w:rsidR="00D660B1" w:rsidRPr="00067351" w:rsidRDefault="00D660B1" w:rsidP="0025724F">
            <w:pPr>
              <w:spacing w:after="0" w:line="240" w:lineRule="auto"/>
              <w:jc w:val="center"/>
              <w:rPr>
                <w:rFonts w:ascii="Times New Roman" w:eastAsia="Calibri" w:hAnsi="Times New Roman" w:cs="Times New Roman"/>
                <w:sz w:val="26"/>
                <w:szCs w:val="26"/>
              </w:rPr>
            </w:pPr>
            <w:r w:rsidRPr="00067351">
              <w:rPr>
                <w:rFonts w:ascii="Times New Roman" w:eastAsia="Calibri" w:hAnsi="Times New Roman" w:cs="Times New Roman"/>
                <w:sz w:val="26"/>
                <w:szCs w:val="26"/>
              </w:rPr>
              <w:t>2</w:t>
            </w:r>
          </w:p>
        </w:tc>
        <w:tc>
          <w:tcPr>
            <w:tcW w:w="3010" w:type="dxa"/>
          </w:tcPr>
          <w:p w14:paraId="0758A0BC" w14:textId="0FF836A5" w:rsidR="00D660B1" w:rsidRPr="00067351" w:rsidRDefault="00D660B1" w:rsidP="0025724F">
            <w:pPr>
              <w:spacing w:after="0" w:line="240" w:lineRule="auto"/>
              <w:rPr>
                <w:rFonts w:ascii="Times New Roman" w:hAnsi="Times New Roman" w:cs="Times New Roman"/>
                <w:sz w:val="26"/>
                <w:szCs w:val="26"/>
              </w:rPr>
            </w:pPr>
            <w:r w:rsidRPr="00067351">
              <w:rPr>
                <w:rFonts w:ascii="Times New Roman" w:hAnsi="Times New Roman" w:cs="Times New Roman"/>
                <w:sz w:val="26"/>
                <w:szCs w:val="26"/>
              </w:rPr>
              <w:t>Обобщение и анализ правоприменительной практики при осуществлении федерального государственного надзора</w:t>
            </w:r>
          </w:p>
        </w:tc>
        <w:tc>
          <w:tcPr>
            <w:tcW w:w="1985" w:type="dxa"/>
          </w:tcPr>
          <w:p w14:paraId="6E1AF6C7" w14:textId="77777777" w:rsidR="00D660B1" w:rsidRPr="00067351" w:rsidRDefault="00D660B1" w:rsidP="00205B61">
            <w:pPr>
              <w:spacing w:after="0" w:line="240" w:lineRule="auto"/>
              <w:jc w:val="center"/>
              <w:rPr>
                <w:rFonts w:ascii="Times New Roman" w:hAnsi="Times New Roman" w:cs="Times New Roman"/>
                <w:sz w:val="26"/>
                <w:szCs w:val="26"/>
              </w:rPr>
            </w:pPr>
            <w:r w:rsidRPr="00067351">
              <w:rPr>
                <w:rFonts w:ascii="Times New Roman" w:hAnsi="Times New Roman" w:cs="Times New Roman"/>
                <w:sz w:val="26"/>
                <w:szCs w:val="26"/>
              </w:rPr>
              <w:t xml:space="preserve">Один раз </w:t>
            </w:r>
            <w:r w:rsidRPr="00067351">
              <w:rPr>
                <w:rFonts w:ascii="Times New Roman" w:hAnsi="Times New Roman" w:cs="Times New Roman"/>
                <w:sz w:val="26"/>
                <w:szCs w:val="26"/>
              </w:rPr>
              <w:br/>
              <w:t>в полугодие</w:t>
            </w:r>
          </w:p>
        </w:tc>
        <w:tc>
          <w:tcPr>
            <w:tcW w:w="1842" w:type="dxa"/>
          </w:tcPr>
          <w:p w14:paraId="1B7A3020" w14:textId="77777777" w:rsidR="00D660B1" w:rsidRPr="00067351" w:rsidRDefault="00D660B1" w:rsidP="0025724F">
            <w:pPr>
              <w:spacing w:after="0" w:line="240" w:lineRule="auto"/>
              <w:ind w:right="-108"/>
              <w:jc w:val="center"/>
              <w:rPr>
                <w:rFonts w:ascii="Times New Roman" w:hAnsi="Times New Roman" w:cs="Times New Roman"/>
                <w:sz w:val="26"/>
                <w:szCs w:val="26"/>
              </w:rPr>
            </w:pPr>
            <w:r w:rsidRPr="00067351">
              <w:rPr>
                <w:rFonts w:ascii="Times New Roman" w:hAnsi="Times New Roman" w:cs="Times New Roman"/>
                <w:sz w:val="26"/>
                <w:szCs w:val="26"/>
              </w:rPr>
              <w:t>Поднадзорные организации</w:t>
            </w:r>
          </w:p>
        </w:tc>
        <w:tc>
          <w:tcPr>
            <w:tcW w:w="3194" w:type="dxa"/>
          </w:tcPr>
          <w:p w14:paraId="3994EA9B" w14:textId="77777777" w:rsidR="00D660B1" w:rsidRPr="002966F3" w:rsidRDefault="00205B61" w:rsidP="0025724F">
            <w:pPr>
              <w:spacing w:after="0" w:line="240" w:lineRule="auto"/>
              <w:rPr>
                <w:rFonts w:ascii="Times New Roman" w:hAnsi="Times New Roman" w:cs="Times New Roman"/>
                <w:sz w:val="26"/>
                <w:szCs w:val="26"/>
                <w:highlight w:val="yellow"/>
              </w:rPr>
            </w:pPr>
            <w:r w:rsidRPr="00D660B1">
              <w:rPr>
                <w:rFonts w:ascii="Times New Roman" w:hAnsi="Times New Roman" w:cs="Times New Roman"/>
                <w:sz w:val="26"/>
                <w:szCs w:val="26"/>
              </w:rPr>
              <w:t>Обзоры правоприменительной практики при осуществлении федерального государственного надзора от 28.08.2020 за 1 полугодие 2020 года, от 13.01.2021 за 2020 год</w:t>
            </w:r>
          </w:p>
        </w:tc>
      </w:tr>
      <w:tr w:rsidR="00D660B1" w:rsidRPr="00067351" w14:paraId="28444927" w14:textId="77777777" w:rsidTr="00205B61">
        <w:tc>
          <w:tcPr>
            <w:tcW w:w="534" w:type="dxa"/>
          </w:tcPr>
          <w:p w14:paraId="0E2FA8DA" w14:textId="77777777" w:rsidR="00D660B1" w:rsidRPr="00067351" w:rsidRDefault="00D660B1" w:rsidP="0025724F">
            <w:pPr>
              <w:spacing w:after="0" w:line="240" w:lineRule="auto"/>
              <w:jc w:val="center"/>
              <w:rPr>
                <w:rFonts w:ascii="Times New Roman" w:hAnsi="Times New Roman" w:cs="Times New Roman"/>
                <w:sz w:val="26"/>
                <w:szCs w:val="26"/>
              </w:rPr>
            </w:pPr>
            <w:r w:rsidRPr="00067351">
              <w:rPr>
                <w:rFonts w:ascii="Times New Roman" w:hAnsi="Times New Roman" w:cs="Times New Roman"/>
                <w:sz w:val="26"/>
                <w:szCs w:val="26"/>
              </w:rPr>
              <w:t>3</w:t>
            </w:r>
          </w:p>
        </w:tc>
        <w:tc>
          <w:tcPr>
            <w:tcW w:w="3010" w:type="dxa"/>
          </w:tcPr>
          <w:p w14:paraId="556D6AF1" w14:textId="77777777" w:rsidR="00D660B1" w:rsidRPr="00067351" w:rsidRDefault="00D660B1" w:rsidP="0025724F">
            <w:pPr>
              <w:widowControl w:val="0"/>
              <w:autoSpaceDE w:val="0"/>
              <w:autoSpaceDN w:val="0"/>
              <w:spacing w:after="0" w:line="240" w:lineRule="auto"/>
              <w:rPr>
                <w:rFonts w:ascii="Times New Roman" w:hAnsi="Times New Roman" w:cs="Times New Roman"/>
                <w:sz w:val="26"/>
                <w:szCs w:val="26"/>
              </w:rPr>
            </w:pPr>
            <w:r w:rsidRPr="00067351">
              <w:rPr>
                <w:rFonts w:ascii="Times New Roman" w:hAnsi="Times New Roman" w:cs="Times New Roman"/>
                <w:sz w:val="26"/>
                <w:szCs w:val="26"/>
              </w:rPr>
              <w:t>Актуализация перечня типовых нарушений обязательных требований и его публикация</w:t>
            </w:r>
          </w:p>
        </w:tc>
        <w:tc>
          <w:tcPr>
            <w:tcW w:w="1985" w:type="dxa"/>
          </w:tcPr>
          <w:p w14:paraId="61AC7EC8" w14:textId="77777777" w:rsidR="00D660B1" w:rsidRPr="00067351" w:rsidRDefault="00D660B1" w:rsidP="00205B6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2020</w:t>
            </w:r>
            <w:r w:rsidRPr="00067351">
              <w:rPr>
                <w:rFonts w:ascii="Times New Roman" w:hAnsi="Times New Roman" w:cs="Times New Roman"/>
                <w:sz w:val="26"/>
                <w:szCs w:val="26"/>
              </w:rPr>
              <w:t xml:space="preserve"> год</w:t>
            </w:r>
          </w:p>
        </w:tc>
        <w:tc>
          <w:tcPr>
            <w:tcW w:w="1842" w:type="dxa"/>
          </w:tcPr>
          <w:p w14:paraId="3188B9B1" w14:textId="77777777" w:rsidR="00D660B1" w:rsidRPr="00067351" w:rsidRDefault="00D660B1" w:rsidP="0025724F">
            <w:pPr>
              <w:spacing w:after="0" w:line="240" w:lineRule="auto"/>
              <w:ind w:right="-108"/>
              <w:jc w:val="center"/>
              <w:rPr>
                <w:rFonts w:ascii="Times New Roman" w:hAnsi="Times New Roman" w:cs="Times New Roman"/>
                <w:sz w:val="26"/>
                <w:szCs w:val="26"/>
              </w:rPr>
            </w:pPr>
            <w:r w:rsidRPr="00067351">
              <w:rPr>
                <w:rFonts w:ascii="Times New Roman" w:hAnsi="Times New Roman" w:cs="Times New Roman"/>
                <w:sz w:val="26"/>
                <w:szCs w:val="26"/>
              </w:rPr>
              <w:t>Поднадзорные организации</w:t>
            </w:r>
          </w:p>
        </w:tc>
        <w:tc>
          <w:tcPr>
            <w:tcW w:w="3194" w:type="dxa"/>
          </w:tcPr>
          <w:p w14:paraId="65487884" w14:textId="3D538A34" w:rsidR="00D660B1" w:rsidRPr="00067351" w:rsidRDefault="00205B61" w:rsidP="0025724F">
            <w:pPr>
              <w:spacing w:after="0" w:line="240" w:lineRule="auto"/>
              <w:rPr>
                <w:rFonts w:ascii="Times New Roman" w:hAnsi="Times New Roman" w:cs="Times New Roman"/>
                <w:sz w:val="26"/>
                <w:szCs w:val="26"/>
              </w:rPr>
            </w:pPr>
            <w:r w:rsidRPr="00205B61">
              <w:rPr>
                <w:rFonts w:ascii="Times New Roman" w:hAnsi="Times New Roman" w:cs="Times New Roman"/>
                <w:sz w:val="26"/>
                <w:szCs w:val="26"/>
              </w:rPr>
              <w:t>Проведена актуализация и публикация на официальном сайте Верхне-Донского управления Ростехнадзора перечня типовых нарушений обязательных требований</w:t>
            </w:r>
          </w:p>
        </w:tc>
      </w:tr>
    </w:tbl>
    <w:p w14:paraId="162FD47F" w14:textId="77777777" w:rsidR="005D7B72" w:rsidRDefault="005D7B72" w:rsidP="00F2115D">
      <w:pPr>
        <w:spacing w:after="0" w:line="240" w:lineRule="auto"/>
        <w:rPr>
          <w:rFonts w:ascii="Times New Roman" w:eastAsia="Calibri" w:hAnsi="Times New Roman" w:cs="Times New Roman"/>
          <w:b/>
          <w:sz w:val="28"/>
          <w:szCs w:val="28"/>
        </w:rPr>
      </w:pPr>
    </w:p>
    <w:p w14:paraId="43F7BEB7" w14:textId="77777777" w:rsidR="005D7B72" w:rsidRDefault="005D7B72" w:rsidP="005D7B72">
      <w:pPr>
        <w:spacing w:after="0" w:line="240" w:lineRule="auto"/>
        <w:jc w:val="center"/>
        <w:rPr>
          <w:rFonts w:ascii="Times New Roman" w:eastAsia="Calibri" w:hAnsi="Times New Roman" w:cs="Times New Roman"/>
          <w:b/>
          <w:sz w:val="28"/>
          <w:szCs w:val="28"/>
        </w:rPr>
      </w:pPr>
    </w:p>
    <w:tbl>
      <w:tblPr>
        <w:tblStyle w:val="362"/>
        <w:tblW w:w="4163" w:type="pct"/>
        <w:tblInd w:w="279" w:type="dxa"/>
        <w:tblLayout w:type="fixed"/>
        <w:tblLook w:val="04A0" w:firstRow="1" w:lastRow="0" w:firstColumn="1" w:lastColumn="0" w:noHBand="0" w:noVBand="1"/>
      </w:tblPr>
      <w:tblGrid>
        <w:gridCol w:w="5687"/>
        <w:gridCol w:w="1286"/>
        <w:gridCol w:w="1279"/>
      </w:tblGrid>
      <w:tr w:rsidR="005D7B72" w:rsidRPr="002C6704" w14:paraId="5A89DF3B" w14:textId="77777777" w:rsidTr="00337FA2">
        <w:trPr>
          <w:trHeight w:val="154"/>
        </w:trPr>
        <w:tc>
          <w:tcPr>
            <w:tcW w:w="5687" w:type="dxa"/>
            <w:vMerge w:val="restart"/>
            <w:vAlign w:val="center"/>
          </w:tcPr>
          <w:p w14:paraId="125C3D43" w14:textId="77777777" w:rsidR="005D7B72" w:rsidRPr="000A4FB9" w:rsidRDefault="005D7B72" w:rsidP="000E48BE">
            <w:pPr>
              <w:widowControl w:val="0"/>
              <w:autoSpaceDE w:val="0"/>
              <w:autoSpaceDN w:val="0"/>
              <w:spacing w:after="0" w:line="276" w:lineRule="auto"/>
              <w:jc w:val="center"/>
              <w:rPr>
                <w:rFonts w:ascii="Times New Roman" w:eastAsia="Calibri" w:hAnsi="Times New Roman" w:cs="Times New Roman"/>
                <w:b/>
                <w:i/>
                <w:sz w:val="26"/>
                <w:szCs w:val="26"/>
              </w:rPr>
            </w:pPr>
            <w:r w:rsidRPr="000A4FB9">
              <w:rPr>
                <w:rFonts w:ascii="Times New Roman" w:eastAsia="Calibri" w:hAnsi="Times New Roman" w:cs="Times New Roman"/>
                <w:b/>
                <w:i/>
                <w:sz w:val="26"/>
                <w:szCs w:val="26"/>
              </w:rPr>
              <w:t>Показатель</w:t>
            </w:r>
          </w:p>
        </w:tc>
        <w:tc>
          <w:tcPr>
            <w:tcW w:w="2565" w:type="dxa"/>
            <w:gridSpan w:val="2"/>
            <w:vAlign w:val="center"/>
          </w:tcPr>
          <w:p w14:paraId="77A6F174" w14:textId="77777777" w:rsidR="005D7B72" w:rsidRPr="000A4FB9" w:rsidRDefault="005D7B72" w:rsidP="000E48BE">
            <w:pPr>
              <w:widowControl w:val="0"/>
              <w:autoSpaceDE w:val="0"/>
              <w:autoSpaceDN w:val="0"/>
              <w:spacing w:after="0" w:line="276" w:lineRule="auto"/>
              <w:jc w:val="center"/>
              <w:rPr>
                <w:rFonts w:ascii="Times New Roman" w:eastAsia="Calibri" w:hAnsi="Times New Roman" w:cs="Times New Roman"/>
                <w:b/>
                <w:i/>
                <w:sz w:val="26"/>
                <w:szCs w:val="26"/>
              </w:rPr>
            </w:pPr>
            <w:r w:rsidRPr="000A4FB9">
              <w:rPr>
                <w:rFonts w:ascii="Times New Roman" w:eastAsia="Calibri" w:hAnsi="Times New Roman" w:cs="Times New Roman"/>
                <w:b/>
                <w:i/>
                <w:sz w:val="26"/>
                <w:szCs w:val="26"/>
              </w:rPr>
              <w:t>Период, год</w:t>
            </w:r>
          </w:p>
        </w:tc>
      </w:tr>
      <w:tr w:rsidR="005D7B72" w:rsidRPr="002C6704" w14:paraId="24EF70CD" w14:textId="77777777" w:rsidTr="00337FA2">
        <w:tc>
          <w:tcPr>
            <w:tcW w:w="5687" w:type="dxa"/>
            <w:vMerge/>
            <w:vAlign w:val="center"/>
          </w:tcPr>
          <w:p w14:paraId="7645D071" w14:textId="77777777" w:rsidR="005D7B72" w:rsidRPr="002C6704" w:rsidRDefault="005D7B72" w:rsidP="000E48BE">
            <w:pPr>
              <w:widowControl w:val="0"/>
              <w:autoSpaceDE w:val="0"/>
              <w:autoSpaceDN w:val="0"/>
              <w:spacing w:after="0" w:line="276" w:lineRule="auto"/>
              <w:jc w:val="center"/>
              <w:rPr>
                <w:rFonts w:ascii="Times New Roman" w:eastAsia="Calibri" w:hAnsi="Times New Roman" w:cs="Times New Roman"/>
                <w:b/>
                <w:i/>
                <w:sz w:val="24"/>
                <w:szCs w:val="24"/>
              </w:rPr>
            </w:pPr>
          </w:p>
        </w:tc>
        <w:tc>
          <w:tcPr>
            <w:tcW w:w="1286" w:type="dxa"/>
            <w:vAlign w:val="center"/>
          </w:tcPr>
          <w:p w14:paraId="6F5A8279" w14:textId="77777777" w:rsidR="005D7B72" w:rsidRPr="002C6704" w:rsidRDefault="005D7B72" w:rsidP="000E48BE">
            <w:pPr>
              <w:widowControl w:val="0"/>
              <w:autoSpaceDE w:val="0"/>
              <w:autoSpaceDN w:val="0"/>
              <w:spacing w:after="0" w:line="276" w:lineRule="auto"/>
              <w:jc w:val="center"/>
              <w:rPr>
                <w:rFonts w:ascii="Times New Roman" w:eastAsia="Calibri" w:hAnsi="Times New Roman" w:cs="Times New Roman"/>
                <w:b/>
                <w:i/>
              </w:rPr>
            </w:pPr>
            <w:r w:rsidRPr="002C6704">
              <w:rPr>
                <w:rFonts w:ascii="Times New Roman" w:eastAsia="Calibri" w:hAnsi="Times New Roman" w:cs="Times New Roman"/>
                <w:b/>
                <w:i/>
              </w:rPr>
              <w:t>2020</w:t>
            </w:r>
          </w:p>
          <w:p w14:paraId="7E4C4CDF" w14:textId="77777777" w:rsidR="005D7B72" w:rsidRPr="002C6704" w:rsidRDefault="005D7B72" w:rsidP="000E48BE">
            <w:pPr>
              <w:widowControl w:val="0"/>
              <w:autoSpaceDE w:val="0"/>
              <w:autoSpaceDN w:val="0"/>
              <w:spacing w:after="0" w:line="276" w:lineRule="auto"/>
              <w:jc w:val="center"/>
              <w:rPr>
                <w:rFonts w:ascii="Times New Roman" w:eastAsia="Calibri" w:hAnsi="Times New Roman" w:cs="Times New Roman"/>
                <w:b/>
                <w:i/>
                <w:sz w:val="16"/>
                <w:szCs w:val="16"/>
              </w:rPr>
            </w:pPr>
            <w:r w:rsidRPr="002C6704">
              <w:rPr>
                <w:rFonts w:ascii="Times New Roman" w:eastAsia="Calibri" w:hAnsi="Times New Roman" w:cs="Times New Roman"/>
                <w:b/>
                <w:i/>
                <w:sz w:val="16"/>
                <w:szCs w:val="16"/>
              </w:rPr>
              <w:t>(</w:t>
            </w:r>
            <w:r>
              <w:rPr>
                <w:rFonts w:ascii="Times New Roman" w:eastAsia="Calibri" w:hAnsi="Times New Roman" w:cs="Times New Roman"/>
                <w:b/>
                <w:i/>
                <w:sz w:val="16"/>
                <w:szCs w:val="16"/>
              </w:rPr>
              <w:t>план</w:t>
            </w:r>
            <w:r w:rsidRPr="002C6704">
              <w:rPr>
                <w:rFonts w:ascii="Times New Roman" w:eastAsia="Calibri" w:hAnsi="Times New Roman" w:cs="Times New Roman"/>
                <w:b/>
                <w:i/>
                <w:sz w:val="16"/>
                <w:szCs w:val="16"/>
              </w:rPr>
              <w:t>)</w:t>
            </w:r>
          </w:p>
        </w:tc>
        <w:tc>
          <w:tcPr>
            <w:tcW w:w="1279" w:type="dxa"/>
            <w:vAlign w:val="center"/>
          </w:tcPr>
          <w:p w14:paraId="502DFD06" w14:textId="77777777" w:rsidR="005D7B72" w:rsidRPr="000A4FB9" w:rsidRDefault="005D7B72" w:rsidP="000E48BE">
            <w:pPr>
              <w:widowControl w:val="0"/>
              <w:autoSpaceDE w:val="0"/>
              <w:autoSpaceDN w:val="0"/>
              <w:spacing w:after="0" w:line="276" w:lineRule="auto"/>
              <w:jc w:val="center"/>
              <w:rPr>
                <w:rFonts w:ascii="Times New Roman" w:eastAsia="Calibri" w:hAnsi="Times New Roman" w:cs="Times New Roman"/>
                <w:b/>
                <w:i/>
              </w:rPr>
            </w:pPr>
            <w:r w:rsidRPr="000A4FB9">
              <w:rPr>
                <w:rFonts w:ascii="Times New Roman" w:eastAsia="Calibri" w:hAnsi="Times New Roman" w:cs="Times New Roman"/>
                <w:b/>
                <w:i/>
              </w:rPr>
              <w:t>2020</w:t>
            </w:r>
          </w:p>
          <w:p w14:paraId="0F50AC52" w14:textId="77777777" w:rsidR="005D7B72" w:rsidRPr="002C6704" w:rsidRDefault="005D7B72" w:rsidP="000E48BE">
            <w:pPr>
              <w:widowControl w:val="0"/>
              <w:autoSpaceDE w:val="0"/>
              <w:autoSpaceDN w:val="0"/>
              <w:spacing w:after="0" w:line="276" w:lineRule="auto"/>
              <w:jc w:val="center"/>
              <w:rPr>
                <w:rFonts w:ascii="Times New Roman" w:eastAsia="Calibri" w:hAnsi="Times New Roman" w:cs="Times New Roman"/>
                <w:b/>
                <w:i/>
              </w:rPr>
            </w:pPr>
            <w:r>
              <w:rPr>
                <w:rFonts w:ascii="Times New Roman" w:eastAsia="Calibri" w:hAnsi="Times New Roman" w:cs="Times New Roman"/>
                <w:b/>
                <w:i/>
                <w:sz w:val="16"/>
                <w:szCs w:val="16"/>
              </w:rPr>
              <w:t>(факт</w:t>
            </w:r>
            <w:r w:rsidRPr="00B1730D">
              <w:rPr>
                <w:rFonts w:ascii="Times New Roman" w:eastAsia="Calibri" w:hAnsi="Times New Roman" w:cs="Times New Roman"/>
                <w:b/>
                <w:i/>
                <w:sz w:val="16"/>
                <w:szCs w:val="16"/>
              </w:rPr>
              <w:t>)</w:t>
            </w:r>
          </w:p>
        </w:tc>
      </w:tr>
      <w:tr w:rsidR="005D7B72" w:rsidRPr="002C6704" w14:paraId="5F219A84" w14:textId="77777777" w:rsidTr="00337FA2">
        <w:trPr>
          <w:trHeight w:val="964"/>
        </w:trPr>
        <w:tc>
          <w:tcPr>
            <w:tcW w:w="5687" w:type="dxa"/>
            <w:vAlign w:val="center"/>
          </w:tcPr>
          <w:p w14:paraId="10C725FE" w14:textId="77777777" w:rsidR="005D7B72" w:rsidRPr="000A4FB9" w:rsidRDefault="005D7B72" w:rsidP="000E48BE">
            <w:pPr>
              <w:widowControl w:val="0"/>
              <w:autoSpaceDE w:val="0"/>
              <w:autoSpaceDN w:val="0"/>
              <w:spacing w:after="0" w:line="240" w:lineRule="auto"/>
              <w:contextualSpacing/>
              <w:jc w:val="center"/>
              <w:rPr>
                <w:rFonts w:ascii="Times New Roman" w:eastAsia="Calibri" w:hAnsi="Times New Roman" w:cs="Times New Roman"/>
                <w:sz w:val="26"/>
                <w:szCs w:val="26"/>
              </w:rPr>
            </w:pPr>
            <w:r w:rsidRPr="000A4FB9">
              <w:rPr>
                <w:rFonts w:ascii="Times New Roman" w:eastAsia="Times New Roman" w:hAnsi="Times New Roman" w:cs="Times New Roman"/>
                <w:sz w:val="26"/>
                <w:szCs w:val="26"/>
                <w:lang w:eastAsia="ru-RU"/>
              </w:rPr>
              <w:t xml:space="preserve">Количество </w:t>
            </w:r>
            <w:r w:rsidRPr="000A4FB9">
              <w:rPr>
                <w:rFonts w:ascii="Times New Roman" w:eastAsia="Times New Roman" w:hAnsi="Times New Roman" w:cs="Times New Roman"/>
                <w:sz w:val="26"/>
                <w:szCs w:val="26"/>
              </w:rPr>
              <w:t xml:space="preserve">несчастных случаев </w:t>
            </w:r>
            <w:r w:rsidRPr="000A4FB9">
              <w:rPr>
                <w:rFonts w:ascii="Times New Roman" w:eastAsia="Times New Roman" w:hAnsi="Times New Roman" w:cs="Times New Roman"/>
                <w:sz w:val="26"/>
                <w:szCs w:val="26"/>
              </w:rPr>
              <w:br/>
              <w:t xml:space="preserve">со смертельным исходом (смертельных случаев) на поднадзорных объектах </w:t>
            </w:r>
            <w:r w:rsidRPr="000A4FB9">
              <w:rPr>
                <w:rFonts w:ascii="Times New Roman" w:eastAsia="Times New Roman" w:hAnsi="Times New Roman" w:cs="Times New Roman"/>
                <w:sz w:val="26"/>
                <w:szCs w:val="26"/>
              </w:rPr>
              <w:br/>
              <w:t>(не более, чел.)</w:t>
            </w:r>
          </w:p>
        </w:tc>
        <w:tc>
          <w:tcPr>
            <w:tcW w:w="1286" w:type="dxa"/>
            <w:vAlign w:val="center"/>
          </w:tcPr>
          <w:p w14:paraId="4309399F" w14:textId="77777777" w:rsidR="005D7B72" w:rsidRPr="000A4FB9" w:rsidRDefault="005D7B72" w:rsidP="000E48B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0A4FB9">
              <w:rPr>
                <w:rFonts w:ascii="Times New Roman" w:eastAsia="Times New Roman" w:hAnsi="Times New Roman" w:cs="Times New Roman"/>
                <w:sz w:val="26"/>
                <w:szCs w:val="26"/>
                <w:lang w:eastAsia="ru-RU"/>
              </w:rPr>
              <w:t>0</w:t>
            </w:r>
          </w:p>
        </w:tc>
        <w:tc>
          <w:tcPr>
            <w:tcW w:w="1279" w:type="dxa"/>
            <w:vAlign w:val="center"/>
          </w:tcPr>
          <w:p w14:paraId="53F45304" w14:textId="77777777" w:rsidR="005D7B72" w:rsidRPr="000A4FB9" w:rsidRDefault="005D7B72" w:rsidP="000E48B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0A4FB9">
              <w:rPr>
                <w:rFonts w:ascii="Times New Roman" w:eastAsia="Times New Roman" w:hAnsi="Times New Roman" w:cs="Times New Roman"/>
                <w:sz w:val="26"/>
                <w:szCs w:val="26"/>
                <w:lang w:eastAsia="ru-RU"/>
              </w:rPr>
              <w:t>0</w:t>
            </w:r>
          </w:p>
        </w:tc>
      </w:tr>
    </w:tbl>
    <w:p w14:paraId="6425D007" w14:textId="77777777" w:rsidR="00F2115D" w:rsidRDefault="00F2115D" w:rsidP="00F2115D">
      <w:pPr>
        <w:spacing w:after="0" w:line="240" w:lineRule="auto"/>
        <w:rPr>
          <w:rFonts w:ascii="Times New Roman" w:eastAsia="Calibri" w:hAnsi="Times New Roman" w:cs="Times New Roman"/>
          <w:b/>
          <w:sz w:val="28"/>
          <w:szCs w:val="28"/>
        </w:rPr>
      </w:pPr>
    </w:p>
    <w:p w14:paraId="19AA8572" w14:textId="77777777" w:rsidR="00F2115D" w:rsidRPr="00F2115D" w:rsidRDefault="00F2115D" w:rsidP="00F2115D">
      <w:pPr>
        <w:spacing w:after="0" w:line="240" w:lineRule="auto"/>
        <w:jc w:val="center"/>
        <w:rPr>
          <w:rFonts w:ascii="Times New Roman" w:eastAsia="Calibri" w:hAnsi="Times New Roman" w:cs="Times New Roman"/>
          <w:b/>
          <w:sz w:val="26"/>
          <w:szCs w:val="26"/>
        </w:rPr>
      </w:pPr>
      <w:r w:rsidRPr="00F2115D">
        <w:rPr>
          <w:rFonts w:ascii="Times New Roman" w:eastAsia="Calibri" w:hAnsi="Times New Roman" w:cs="Times New Roman"/>
          <w:b/>
          <w:sz w:val="26"/>
          <w:szCs w:val="26"/>
        </w:rPr>
        <w:t>Отчетные показатели за 2020 год по пунктам 5 программы достигнуты.</w:t>
      </w:r>
    </w:p>
    <w:p w14:paraId="3837474F" w14:textId="77777777" w:rsidR="00F2115D" w:rsidRDefault="00F2115D" w:rsidP="00F2115D">
      <w:pPr>
        <w:spacing w:after="0" w:line="240" w:lineRule="auto"/>
        <w:rPr>
          <w:rFonts w:ascii="Times New Roman" w:eastAsia="Calibri" w:hAnsi="Times New Roman" w:cs="Times New Roman"/>
          <w:b/>
          <w:sz w:val="28"/>
          <w:szCs w:val="28"/>
        </w:rPr>
      </w:pPr>
    </w:p>
    <w:tbl>
      <w:tblPr>
        <w:tblW w:w="7840" w:type="dxa"/>
        <w:tblInd w:w="279" w:type="dxa"/>
        <w:tblLook w:val="04A0" w:firstRow="1" w:lastRow="0" w:firstColumn="1" w:lastColumn="0" w:noHBand="0" w:noVBand="1"/>
      </w:tblPr>
      <w:tblGrid>
        <w:gridCol w:w="3760"/>
        <w:gridCol w:w="1900"/>
        <w:gridCol w:w="2180"/>
      </w:tblGrid>
      <w:tr w:rsidR="005D7B72" w:rsidRPr="005D7B72" w14:paraId="4D2211EF" w14:textId="77777777" w:rsidTr="00337FA2">
        <w:trPr>
          <w:trHeight w:val="765"/>
        </w:trPr>
        <w:tc>
          <w:tcPr>
            <w:tcW w:w="3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B25D112" w14:textId="77777777" w:rsidR="005D7B72" w:rsidRPr="005D7B72" w:rsidRDefault="005D7B72" w:rsidP="005D7B72">
            <w:pPr>
              <w:spacing w:after="0" w:line="240" w:lineRule="auto"/>
              <w:jc w:val="center"/>
              <w:rPr>
                <w:rFonts w:ascii="Times New Roman" w:eastAsia="Times New Roman" w:hAnsi="Times New Roman" w:cs="Times New Roman"/>
                <w:b/>
                <w:bCs/>
                <w:i/>
                <w:iCs/>
                <w:sz w:val="26"/>
                <w:szCs w:val="26"/>
                <w:lang w:eastAsia="ru-RU"/>
              </w:rPr>
            </w:pPr>
            <w:bookmarkStart w:id="0" w:name="_Hlk69462681"/>
            <w:r w:rsidRPr="005D7B72">
              <w:rPr>
                <w:rFonts w:ascii="Times New Roman" w:eastAsia="Times New Roman" w:hAnsi="Times New Roman" w:cs="Times New Roman"/>
                <w:b/>
                <w:bCs/>
                <w:i/>
                <w:iCs/>
                <w:sz w:val="26"/>
                <w:szCs w:val="26"/>
                <w:lang w:eastAsia="ru-RU"/>
              </w:rPr>
              <w:lastRenderedPageBreak/>
              <w:t>Отрасль надзора</w:t>
            </w:r>
          </w:p>
        </w:tc>
        <w:tc>
          <w:tcPr>
            <w:tcW w:w="4080" w:type="dxa"/>
            <w:gridSpan w:val="2"/>
            <w:tcBorders>
              <w:top w:val="single" w:sz="4" w:space="0" w:color="auto"/>
              <w:left w:val="nil"/>
              <w:bottom w:val="single" w:sz="4" w:space="0" w:color="auto"/>
              <w:right w:val="single" w:sz="4" w:space="0" w:color="auto"/>
            </w:tcBorders>
            <w:shd w:val="clear" w:color="000000" w:fill="FFFFFF"/>
            <w:vAlign w:val="center"/>
            <w:hideMark/>
          </w:tcPr>
          <w:p w14:paraId="74D2916E" w14:textId="77777777" w:rsidR="005D7B72" w:rsidRPr="005D7B72" w:rsidRDefault="005D7B72" w:rsidP="005D7B72">
            <w:pPr>
              <w:spacing w:after="0" w:line="240" w:lineRule="auto"/>
              <w:jc w:val="center"/>
              <w:rPr>
                <w:rFonts w:ascii="Times New Roman" w:eastAsia="Times New Roman" w:hAnsi="Times New Roman" w:cs="Times New Roman"/>
                <w:b/>
                <w:bCs/>
                <w:i/>
                <w:iCs/>
                <w:sz w:val="26"/>
                <w:szCs w:val="26"/>
                <w:lang w:eastAsia="ru-RU"/>
              </w:rPr>
            </w:pPr>
            <w:r w:rsidRPr="005D7B72">
              <w:rPr>
                <w:rFonts w:ascii="Times New Roman" w:eastAsia="Times New Roman" w:hAnsi="Times New Roman" w:cs="Times New Roman"/>
                <w:b/>
                <w:bCs/>
                <w:i/>
                <w:iCs/>
                <w:sz w:val="26"/>
                <w:szCs w:val="26"/>
                <w:lang w:eastAsia="ru-RU"/>
              </w:rPr>
              <w:t>Количество, выданных предостережений</w:t>
            </w:r>
          </w:p>
        </w:tc>
      </w:tr>
      <w:tr w:rsidR="005D7B72" w:rsidRPr="005D7B72" w14:paraId="7E8F53CC" w14:textId="77777777" w:rsidTr="00337FA2">
        <w:trPr>
          <w:trHeight w:val="765"/>
        </w:trPr>
        <w:tc>
          <w:tcPr>
            <w:tcW w:w="3760" w:type="dxa"/>
            <w:vMerge/>
            <w:tcBorders>
              <w:top w:val="single" w:sz="4" w:space="0" w:color="auto"/>
              <w:left w:val="single" w:sz="4" w:space="0" w:color="auto"/>
              <w:bottom w:val="single" w:sz="4" w:space="0" w:color="000000"/>
              <w:right w:val="single" w:sz="4" w:space="0" w:color="auto"/>
            </w:tcBorders>
            <w:vAlign w:val="center"/>
            <w:hideMark/>
          </w:tcPr>
          <w:p w14:paraId="2F16EA19" w14:textId="77777777" w:rsidR="005D7B72" w:rsidRPr="005D7B72" w:rsidRDefault="005D7B72" w:rsidP="005D7B72">
            <w:pPr>
              <w:spacing w:after="0" w:line="240" w:lineRule="auto"/>
              <w:rPr>
                <w:rFonts w:ascii="Times New Roman" w:eastAsia="Times New Roman" w:hAnsi="Times New Roman" w:cs="Times New Roman"/>
                <w:sz w:val="24"/>
                <w:szCs w:val="24"/>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14:paraId="1D1F869E" w14:textId="77777777" w:rsidR="005D7B72" w:rsidRPr="005D7B72" w:rsidRDefault="005D7B72" w:rsidP="005D7B72">
            <w:pPr>
              <w:spacing w:after="0" w:line="240" w:lineRule="auto"/>
              <w:jc w:val="center"/>
              <w:rPr>
                <w:rFonts w:ascii="Times New Roman" w:eastAsia="Times New Roman" w:hAnsi="Times New Roman" w:cs="Times New Roman"/>
                <w:b/>
                <w:bCs/>
                <w:i/>
                <w:iCs/>
                <w:lang w:eastAsia="ru-RU"/>
              </w:rPr>
            </w:pPr>
            <w:r w:rsidRPr="005D7B72">
              <w:rPr>
                <w:rFonts w:ascii="Times New Roman" w:eastAsia="Times New Roman" w:hAnsi="Times New Roman" w:cs="Times New Roman"/>
                <w:b/>
                <w:bCs/>
                <w:i/>
                <w:iCs/>
                <w:lang w:eastAsia="ru-RU"/>
              </w:rPr>
              <w:t>2019</w:t>
            </w:r>
          </w:p>
        </w:tc>
        <w:tc>
          <w:tcPr>
            <w:tcW w:w="2180" w:type="dxa"/>
            <w:tcBorders>
              <w:top w:val="nil"/>
              <w:left w:val="nil"/>
              <w:bottom w:val="single" w:sz="4" w:space="0" w:color="auto"/>
              <w:right w:val="single" w:sz="4" w:space="0" w:color="auto"/>
            </w:tcBorders>
            <w:shd w:val="clear" w:color="000000" w:fill="FFFFFF"/>
            <w:vAlign w:val="center"/>
            <w:hideMark/>
          </w:tcPr>
          <w:p w14:paraId="5D7C2474" w14:textId="77777777" w:rsidR="005D7B72" w:rsidRPr="005D7B72" w:rsidRDefault="005D7B72" w:rsidP="005D7B72">
            <w:pPr>
              <w:spacing w:after="0" w:line="240" w:lineRule="auto"/>
              <w:jc w:val="center"/>
              <w:rPr>
                <w:rFonts w:ascii="Times New Roman" w:eastAsia="Times New Roman" w:hAnsi="Times New Roman" w:cs="Times New Roman"/>
                <w:b/>
                <w:bCs/>
                <w:i/>
                <w:iCs/>
                <w:lang w:eastAsia="ru-RU"/>
              </w:rPr>
            </w:pPr>
            <w:r w:rsidRPr="005D7B72">
              <w:rPr>
                <w:rFonts w:ascii="Times New Roman" w:eastAsia="Times New Roman" w:hAnsi="Times New Roman" w:cs="Times New Roman"/>
                <w:b/>
                <w:bCs/>
                <w:i/>
                <w:iCs/>
                <w:lang w:eastAsia="ru-RU"/>
              </w:rPr>
              <w:t>2020</w:t>
            </w:r>
          </w:p>
        </w:tc>
      </w:tr>
      <w:tr w:rsidR="005D7B72" w:rsidRPr="005D7B72" w14:paraId="61B3E953" w14:textId="77777777" w:rsidTr="00337FA2">
        <w:trPr>
          <w:trHeight w:val="765"/>
        </w:trPr>
        <w:tc>
          <w:tcPr>
            <w:tcW w:w="3760" w:type="dxa"/>
            <w:tcBorders>
              <w:top w:val="nil"/>
              <w:left w:val="single" w:sz="4" w:space="0" w:color="auto"/>
              <w:bottom w:val="single" w:sz="4" w:space="0" w:color="auto"/>
              <w:right w:val="single" w:sz="4" w:space="0" w:color="auto"/>
            </w:tcBorders>
            <w:shd w:val="clear" w:color="000000" w:fill="FFFFFF"/>
            <w:hideMark/>
          </w:tcPr>
          <w:p w14:paraId="5B8EBB42" w14:textId="2DC43720" w:rsidR="005D7B72" w:rsidRPr="005D7B72" w:rsidRDefault="005D7B72" w:rsidP="000A4F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5D7B72">
              <w:rPr>
                <w:rFonts w:ascii="Times New Roman" w:eastAsia="Times New Roman" w:hAnsi="Times New Roman" w:cs="Times New Roman"/>
                <w:sz w:val="24"/>
                <w:szCs w:val="24"/>
                <w:lang w:eastAsia="ru-RU"/>
              </w:rPr>
              <w:t>едеральн</w:t>
            </w:r>
            <w:r w:rsidR="000A4FB9">
              <w:rPr>
                <w:rFonts w:ascii="Times New Roman" w:eastAsia="Times New Roman" w:hAnsi="Times New Roman" w:cs="Times New Roman"/>
                <w:sz w:val="24"/>
                <w:szCs w:val="24"/>
                <w:lang w:eastAsia="ru-RU"/>
              </w:rPr>
              <w:t>ый</w:t>
            </w:r>
            <w:r w:rsidRPr="005D7B72">
              <w:rPr>
                <w:rFonts w:ascii="Times New Roman" w:eastAsia="Times New Roman" w:hAnsi="Times New Roman" w:cs="Times New Roman"/>
                <w:sz w:val="24"/>
                <w:szCs w:val="24"/>
                <w:lang w:eastAsia="ru-RU"/>
              </w:rPr>
              <w:t xml:space="preserve"> государственн</w:t>
            </w:r>
            <w:r w:rsidR="000A4FB9">
              <w:rPr>
                <w:rFonts w:ascii="Times New Roman" w:eastAsia="Times New Roman" w:hAnsi="Times New Roman" w:cs="Times New Roman"/>
                <w:sz w:val="24"/>
                <w:szCs w:val="24"/>
                <w:lang w:eastAsia="ru-RU"/>
              </w:rPr>
              <w:t>ый</w:t>
            </w:r>
            <w:r w:rsidRPr="005D7B72">
              <w:rPr>
                <w:rFonts w:ascii="Times New Roman" w:eastAsia="Times New Roman" w:hAnsi="Times New Roman" w:cs="Times New Roman"/>
                <w:sz w:val="24"/>
                <w:szCs w:val="24"/>
                <w:lang w:eastAsia="ru-RU"/>
              </w:rPr>
              <w:t xml:space="preserve"> надзор в области безопасности гидротехнических сооружений</w:t>
            </w:r>
          </w:p>
        </w:tc>
        <w:tc>
          <w:tcPr>
            <w:tcW w:w="1900" w:type="dxa"/>
            <w:tcBorders>
              <w:top w:val="nil"/>
              <w:left w:val="nil"/>
              <w:bottom w:val="single" w:sz="4" w:space="0" w:color="auto"/>
              <w:right w:val="single" w:sz="4" w:space="0" w:color="auto"/>
            </w:tcBorders>
            <w:shd w:val="clear" w:color="000000" w:fill="FFFFFF"/>
            <w:vAlign w:val="center"/>
            <w:hideMark/>
          </w:tcPr>
          <w:p w14:paraId="0DB2C073" w14:textId="5B39C477" w:rsidR="005D7B72" w:rsidRPr="005D7B72" w:rsidRDefault="005D7B72" w:rsidP="005D7B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180" w:type="dxa"/>
            <w:tcBorders>
              <w:top w:val="nil"/>
              <w:left w:val="nil"/>
              <w:bottom w:val="single" w:sz="4" w:space="0" w:color="auto"/>
              <w:right w:val="single" w:sz="4" w:space="0" w:color="auto"/>
            </w:tcBorders>
            <w:shd w:val="clear" w:color="000000" w:fill="FFFFFF"/>
            <w:vAlign w:val="center"/>
            <w:hideMark/>
          </w:tcPr>
          <w:p w14:paraId="1D8DBDB7" w14:textId="08011B67" w:rsidR="005D7B72" w:rsidRPr="005D7B72" w:rsidRDefault="005D7B72" w:rsidP="005D7B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bookmarkEnd w:id="0"/>
    </w:tbl>
    <w:p w14:paraId="045428F4" w14:textId="77777777" w:rsidR="005D7B72" w:rsidRDefault="005D7B72" w:rsidP="00241408">
      <w:pPr>
        <w:spacing w:after="0" w:line="240" w:lineRule="auto"/>
        <w:jc w:val="center"/>
        <w:rPr>
          <w:rFonts w:ascii="Times New Roman" w:eastAsia="Calibri" w:hAnsi="Times New Roman" w:cs="Times New Roman"/>
          <w:b/>
          <w:sz w:val="28"/>
          <w:szCs w:val="28"/>
        </w:rPr>
      </w:pPr>
    </w:p>
    <w:p w14:paraId="570D4FD1" w14:textId="77777777" w:rsidR="005B28B1" w:rsidRDefault="005B28B1" w:rsidP="00241408">
      <w:pPr>
        <w:spacing w:after="0" w:line="240" w:lineRule="auto"/>
        <w:jc w:val="center"/>
        <w:rPr>
          <w:rFonts w:ascii="Times New Roman" w:eastAsia="Calibri" w:hAnsi="Times New Roman" w:cs="Times New Roman"/>
          <w:b/>
          <w:sz w:val="28"/>
          <w:szCs w:val="28"/>
        </w:rPr>
      </w:pPr>
    </w:p>
    <w:p w14:paraId="25FF069C" w14:textId="77777777" w:rsidR="005B28B1" w:rsidRDefault="005B28B1" w:rsidP="00241408">
      <w:pPr>
        <w:spacing w:after="0" w:line="240" w:lineRule="auto"/>
        <w:jc w:val="center"/>
        <w:rPr>
          <w:rFonts w:ascii="Times New Roman" w:eastAsia="Calibri" w:hAnsi="Times New Roman" w:cs="Times New Roman"/>
          <w:b/>
          <w:sz w:val="28"/>
          <w:szCs w:val="28"/>
        </w:rPr>
      </w:pPr>
    </w:p>
    <w:p w14:paraId="6AACA802" w14:textId="77777777" w:rsidR="005B28B1" w:rsidRDefault="005B28B1" w:rsidP="00241408">
      <w:pPr>
        <w:spacing w:after="0" w:line="240" w:lineRule="auto"/>
        <w:jc w:val="center"/>
        <w:rPr>
          <w:rFonts w:ascii="Times New Roman" w:eastAsia="Calibri" w:hAnsi="Times New Roman" w:cs="Times New Roman"/>
          <w:b/>
          <w:sz w:val="28"/>
          <w:szCs w:val="28"/>
        </w:rPr>
      </w:pPr>
    </w:p>
    <w:p w14:paraId="68F4A112" w14:textId="43AD4E96" w:rsidR="00155D6E" w:rsidRPr="00241408" w:rsidRDefault="004F69AC" w:rsidP="00241408">
      <w:pPr>
        <w:spacing w:after="0" w:line="240" w:lineRule="auto"/>
        <w:jc w:val="center"/>
        <w:rPr>
          <w:rFonts w:ascii="Times New Roman" w:eastAsia="Calibri" w:hAnsi="Times New Roman" w:cs="Times New Roman"/>
          <w:b/>
          <w:sz w:val="28"/>
          <w:szCs w:val="28"/>
        </w:rPr>
      </w:pPr>
      <w:r w:rsidRPr="00241408">
        <w:rPr>
          <w:rFonts w:ascii="Times New Roman" w:eastAsia="Calibri" w:hAnsi="Times New Roman" w:cs="Times New Roman"/>
          <w:b/>
          <w:sz w:val="28"/>
          <w:szCs w:val="28"/>
        </w:rPr>
        <w:t xml:space="preserve">Профилактика </w:t>
      </w:r>
      <w:r w:rsidRPr="00241408">
        <w:rPr>
          <w:rFonts w:ascii="Times New Roman" w:eastAsia="Arial" w:hAnsi="Times New Roman" w:cs="Times New Roman"/>
          <w:b/>
          <w:color w:val="000000"/>
          <w:sz w:val="28"/>
          <w:szCs w:val="28"/>
          <w:lang w:bidi="ru-RU"/>
        </w:rPr>
        <w:t>нарушений обязательных требований</w:t>
      </w:r>
      <w:r w:rsidRPr="00241408">
        <w:rPr>
          <w:rFonts w:ascii="Times New Roman" w:eastAsia="Calibri" w:hAnsi="Times New Roman" w:cs="Times New Roman"/>
          <w:b/>
          <w:sz w:val="28"/>
          <w:szCs w:val="28"/>
        </w:rPr>
        <w:t xml:space="preserve"> </w:t>
      </w:r>
      <w:r w:rsidRPr="00241408">
        <w:rPr>
          <w:rFonts w:ascii="Times New Roman" w:eastAsia="Calibri" w:hAnsi="Times New Roman" w:cs="Times New Roman"/>
          <w:b/>
          <w:sz w:val="28"/>
          <w:szCs w:val="28"/>
        </w:rPr>
        <w:br/>
        <w:t xml:space="preserve">по направлению федерального государственного </w:t>
      </w:r>
      <w:r w:rsidRPr="00241408">
        <w:rPr>
          <w:rFonts w:ascii="Times New Roman" w:eastAsia="Calibri" w:hAnsi="Times New Roman" w:cs="Times New Roman"/>
          <w:b/>
          <w:sz w:val="28"/>
          <w:szCs w:val="28"/>
        </w:rPr>
        <w:br/>
        <w:t>энергетического надзора</w:t>
      </w:r>
      <w:r w:rsidR="0025724F" w:rsidRPr="00241408">
        <w:rPr>
          <w:rFonts w:ascii="Times New Roman" w:eastAsia="Calibri" w:hAnsi="Times New Roman" w:cs="Times New Roman"/>
          <w:b/>
          <w:sz w:val="28"/>
          <w:szCs w:val="28"/>
        </w:rPr>
        <w:t>.</w:t>
      </w:r>
    </w:p>
    <w:tbl>
      <w:tblPr>
        <w:tblStyle w:val="3420"/>
        <w:tblW w:w="10565" w:type="dxa"/>
        <w:tblInd w:w="-459" w:type="dxa"/>
        <w:tblLayout w:type="fixed"/>
        <w:tblLook w:val="04A0" w:firstRow="1" w:lastRow="0" w:firstColumn="1" w:lastColumn="0" w:noHBand="0" w:noVBand="1"/>
      </w:tblPr>
      <w:tblGrid>
        <w:gridCol w:w="534"/>
        <w:gridCol w:w="3010"/>
        <w:gridCol w:w="1985"/>
        <w:gridCol w:w="1842"/>
        <w:gridCol w:w="3194"/>
      </w:tblGrid>
      <w:tr w:rsidR="00493771" w:rsidRPr="00A92FFF" w14:paraId="0C97F83C" w14:textId="77777777" w:rsidTr="007201BA">
        <w:tc>
          <w:tcPr>
            <w:tcW w:w="534" w:type="dxa"/>
          </w:tcPr>
          <w:p w14:paraId="0BD41DC3" w14:textId="77777777" w:rsidR="00493771" w:rsidRPr="005443F3" w:rsidRDefault="00493771" w:rsidP="00493771">
            <w:pPr>
              <w:spacing w:after="0" w:line="240" w:lineRule="auto"/>
              <w:jc w:val="center"/>
              <w:rPr>
                <w:rFonts w:ascii="Times New Roman" w:hAnsi="Times New Roman" w:cs="Times New Roman"/>
                <w:i/>
                <w:sz w:val="24"/>
                <w:szCs w:val="24"/>
              </w:rPr>
            </w:pPr>
          </w:p>
          <w:p w14:paraId="63867CBB" w14:textId="77777777" w:rsidR="00493771" w:rsidRPr="005443F3" w:rsidRDefault="00493771" w:rsidP="00493771">
            <w:pPr>
              <w:spacing w:after="0" w:line="240" w:lineRule="auto"/>
              <w:jc w:val="center"/>
              <w:rPr>
                <w:rFonts w:ascii="Times New Roman" w:hAnsi="Times New Roman" w:cs="Times New Roman"/>
                <w:i/>
                <w:sz w:val="24"/>
                <w:szCs w:val="24"/>
              </w:rPr>
            </w:pPr>
            <w:r w:rsidRPr="005443F3">
              <w:rPr>
                <w:rFonts w:ascii="Times New Roman" w:hAnsi="Times New Roman" w:cs="Times New Roman"/>
                <w:i/>
                <w:sz w:val="24"/>
                <w:szCs w:val="24"/>
              </w:rPr>
              <w:t>№</w:t>
            </w:r>
          </w:p>
        </w:tc>
        <w:tc>
          <w:tcPr>
            <w:tcW w:w="3010" w:type="dxa"/>
          </w:tcPr>
          <w:p w14:paraId="396C094C" w14:textId="77777777" w:rsidR="00493771" w:rsidRPr="005443F3" w:rsidRDefault="00493771" w:rsidP="009260E0">
            <w:pPr>
              <w:spacing w:after="0" w:line="240" w:lineRule="auto"/>
              <w:jc w:val="center"/>
              <w:rPr>
                <w:rFonts w:ascii="Times New Roman" w:hAnsi="Times New Roman" w:cs="Times New Roman"/>
                <w:i/>
                <w:sz w:val="24"/>
                <w:szCs w:val="24"/>
              </w:rPr>
            </w:pPr>
            <w:r w:rsidRPr="005443F3">
              <w:rPr>
                <w:rFonts w:ascii="Times New Roman" w:hAnsi="Times New Roman" w:cs="Times New Roman"/>
                <w:i/>
                <w:sz w:val="24"/>
                <w:szCs w:val="24"/>
              </w:rPr>
              <w:t xml:space="preserve">Наименование </w:t>
            </w:r>
            <w:r w:rsidRPr="005443F3">
              <w:rPr>
                <w:rFonts w:ascii="Times New Roman" w:hAnsi="Times New Roman" w:cs="Times New Roman"/>
                <w:i/>
                <w:sz w:val="24"/>
                <w:szCs w:val="24"/>
              </w:rPr>
              <w:br/>
              <w:t>мероприятия</w:t>
            </w:r>
          </w:p>
        </w:tc>
        <w:tc>
          <w:tcPr>
            <w:tcW w:w="1985" w:type="dxa"/>
          </w:tcPr>
          <w:p w14:paraId="00AD69A7" w14:textId="77777777" w:rsidR="00493771" w:rsidRPr="005443F3" w:rsidRDefault="00493771" w:rsidP="009260E0">
            <w:pPr>
              <w:spacing w:after="0" w:line="240" w:lineRule="auto"/>
              <w:jc w:val="center"/>
              <w:rPr>
                <w:rFonts w:ascii="Times New Roman" w:hAnsi="Times New Roman" w:cs="Times New Roman"/>
                <w:i/>
                <w:sz w:val="24"/>
                <w:szCs w:val="24"/>
              </w:rPr>
            </w:pPr>
            <w:r w:rsidRPr="005443F3">
              <w:rPr>
                <w:rFonts w:ascii="Times New Roman" w:hAnsi="Times New Roman" w:cs="Times New Roman"/>
                <w:i/>
                <w:sz w:val="24"/>
                <w:szCs w:val="24"/>
              </w:rPr>
              <w:t>Периодичность проведения</w:t>
            </w:r>
          </w:p>
        </w:tc>
        <w:tc>
          <w:tcPr>
            <w:tcW w:w="1842" w:type="dxa"/>
          </w:tcPr>
          <w:p w14:paraId="17BAD242" w14:textId="77777777" w:rsidR="00493771" w:rsidRPr="005443F3" w:rsidRDefault="00493771" w:rsidP="009260E0">
            <w:pPr>
              <w:spacing w:after="0" w:line="240" w:lineRule="auto"/>
              <w:ind w:left="-108" w:right="-108"/>
              <w:jc w:val="center"/>
              <w:rPr>
                <w:rFonts w:ascii="Times New Roman" w:hAnsi="Times New Roman" w:cs="Times New Roman"/>
                <w:i/>
                <w:sz w:val="24"/>
                <w:szCs w:val="24"/>
              </w:rPr>
            </w:pPr>
            <w:r w:rsidRPr="005443F3">
              <w:rPr>
                <w:rFonts w:ascii="Times New Roman" w:hAnsi="Times New Roman" w:cs="Times New Roman"/>
                <w:i/>
                <w:sz w:val="24"/>
                <w:szCs w:val="24"/>
              </w:rPr>
              <w:t>Поднадзорные субъекты</w:t>
            </w:r>
          </w:p>
        </w:tc>
        <w:tc>
          <w:tcPr>
            <w:tcW w:w="3194" w:type="dxa"/>
          </w:tcPr>
          <w:p w14:paraId="7520F65B" w14:textId="77777777" w:rsidR="00493771" w:rsidRPr="005443F3" w:rsidRDefault="002E25DC" w:rsidP="009260E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Р</w:t>
            </w:r>
            <w:r w:rsidR="00493771" w:rsidRPr="005443F3">
              <w:rPr>
                <w:rFonts w:ascii="Times New Roman" w:hAnsi="Times New Roman" w:cs="Times New Roman"/>
                <w:i/>
                <w:sz w:val="24"/>
                <w:szCs w:val="24"/>
              </w:rPr>
              <w:t>езультаты</w:t>
            </w:r>
          </w:p>
        </w:tc>
      </w:tr>
      <w:tr w:rsidR="00493771" w:rsidRPr="00A92FFF" w14:paraId="70D58989" w14:textId="77777777" w:rsidTr="005576FE">
        <w:trPr>
          <w:trHeight w:val="569"/>
        </w:trPr>
        <w:tc>
          <w:tcPr>
            <w:tcW w:w="534" w:type="dxa"/>
          </w:tcPr>
          <w:p w14:paraId="3D1AD8B5" w14:textId="77777777" w:rsidR="00493771" w:rsidRPr="005443F3" w:rsidRDefault="00493771" w:rsidP="0025724F">
            <w:pPr>
              <w:spacing w:after="0" w:line="240" w:lineRule="auto"/>
              <w:ind w:right="-108"/>
              <w:jc w:val="center"/>
              <w:rPr>
                <w:rFonts w:ascii="Times New Roman" w:hAnsi="Times New Roman" w:cs="Times New Roman"/>
                <w:sz w:val="26"/>
                <w:szCs w:val="26"/>
              </w:rPr>
            </w:pPr>
            <w:r w:rsidRPr="005443F3">
              <w:rPr>
                <w:rFonts w:ascii="Times New Roman" w:hAnsi="Times New Roman" w:cs="Times New Roman"/>
                <w:sz w:val="26"/>
                <w:szCs w:val="26"/>
              </w:rPr>
              <w:t>1</w:t>
            </w:r>
          </w:p>
        </w:tc>
        <w:tc>
          <w:tcPr>
            <w:tcW w:w="3010" w:type="dxa"/>
          </w:tcPr>
          <w:p w14:paraId="49F87976" w14:textId="77777777" w:rsidR="00493771" w:rsidRPr="005443F3" w:rsidRDefault="00493771" w:rsidP="009260E0">
            <w:pPr>
              <w:spacing w:after="0" w:line="240" w:lineRule="auto"/>
              <w:ind w:right="-108"/>
              <w:rPr>
                <w:rFonts w:ascii="Times New Roman" w:hAnsi="Times New Roman" w:cs="Times New Roman"/>
                <w:sz w:val="26"/>
                <w:szCs w:val="26"/>
              </w:rPr>
            </w:pPr>
            <w:r w:rsidRPr="005443F3">
              <w:rPr>
                <w:rFonts w:ascii="Times New Roman" w:hAnsi="Times New Roman" w:cs="Times New Roman"/>
                <w:sz w:val="26"/>
                <w:szCs w:val="26"/>
              </w:rPr>
              <w:t xml:space="preserve">Рассмотрение устных </w:t>
            </w:r>
            <w:r w:rsidRPr="005443F3">
              <w:rPr>
                <w:rFonts w:ascii="Times New Roman" w:hAnsi="Times New Roman" w:cs="Times New Roman"/>
                <w:sz w:val="26"/>
                <w:szCs w:val="26"/>
              </w:rPr>
              <w:br/>
              <w:t xml:space="preserve">и письменных обращений граждан </w:t>
            </w:r>
            <w:r w:rsidRPr="005443F3">
              <w:rPr>
                <w:rFonts w:ascii="Times New Roman" w:hAnsi="Times New Roman" w:cs="Times New Roman"/>
                <w:sz w:val="26"/>
                <w:szCs w:val="26"/>
              </w:rPr>
              <w:br/>
              <w:t>и организаций по вопросам обязательных</w:t>
            </w:r>
            <w:r w:rsidRPr="005443F3">
              <w:rPr>
                <w:rFonts w:ascii="Times New Roman" w:eastAsia="Calibri" w:hAnsi="Times New Roman" w:cs="Times New Roman"/>
                <w:sz w:val="26"/>
                <w:szCs w:val="26"/>
              </w:rPr>
              <w:t xml:space="preserve"> требований</w:t>
            </w:r>
          </w:p>
        </w:tc>
        <w:tc>
          <w:tcPr>
            <w:tcW w:w="1985" w:type="dxa"/>
          </w:tcPr>
          <w:p w14:paraId="5C58784F" w14:textId="77777777" w:rsidR="00493771" w:rsidRPr="005443F3" w:rsidRDefault="00493771" w:rsidP="009260E0">
            <w:pPr>
              <w:spacing w:after="0" w:line="240" w:lineRule="auto"/>
              <w:ind w:hanging="108"/>
              <w:jc w:val="center"/>
              <w:rPr>
                <w:rFonts w:ascii="Times New Roman" w:hAnsi="Times New Roman" w:cs="Times New Roman"/>
                <w:sz w:val="26"/>
                <w:szCs w:val="26"/>
              </w:rPr>
            </w:pPr>
            <w:r w:rsidRPr="005443F3">
              <w:rPr>
                <w:rFonts w:ascii="Times New Roman" w:hAnsi="Times New Roman" w:cs="Times New Roman"/>
                <w:sz w:val="26"/>
                <w:szCs w:val="26"/>
              </w:rPr>
              <w:t>По мере поступления обращений</w:t>
            </w:r>
          </w:p>
        </w:tc>
        <w:tc>
          <w:tcPr>
            <w:tcW w:w="1842" w:type="dxa"/>
          </w:tcPr>
          <w:p w14:paraId="490C63BD" w14:textId="77777777" w:rsidR="00493771" w:rsidRPr="005443F3" w:rsidRDefault="00493771" w:rsidP="009260E0">
            <w:pPr>
              <w:spacing w:after="0" w:line="240" w:lineRule="auto"/>
              <w:ind w:left="-41"/>
              <w:jc w:val="center"/>
              <w:rPr>
                <w:rFonts w:ascii="Times New Roman" w:hAnsi="Times New Roman" w:cs="Times New Roman"/>
                <w:sz w:val="26"/>
                <w:szCs w:val="26"/>
              </w:rPr>
            </w:pPr>
            <w:r w:rsidRPr="005443F3">
              <w:rPr>
                <w:rFonts w:ascii="Times New Roman" w:hAnsi="Times New Roman" w:cs="Times New Roman"/>
                <w:sz w:val="26"/>
                <w:szCs w:val="26"/>
              </w:rPr>
              <w:t>Поднадзорные организации</w:t>
            </w:r>
          </w:p>
        </w:tc>
        <w:tc>
          <w:tcPr>
            <w:tcW w:w="3194" w:type="dxa"/>
          </w:tcPr>
          <w:p w14:paraId="2847AD1E" w14:textId="01CF3A47" w:rsidR="00493771" w:rsidRPr="005576FE" w:rsidRDefault="00464871" w:rsidP="00B2656C">
            <w:pPr>
              <w:spacing w:after="0" w:line="240" w:lineRule="auto"/>
              <w:rPr>
                <w:rFonts w:ascii="Times New Roman" w:hAnsi="Times New Roman" w:cs="Times New Roman"/>
                <w:sz w:val="26"/>
                <w:szCs w:val="26"/>
              </w:rPr>
            </w:pPr>
            <w:r w:rsidRPr="005576FE">
              <w:rPr>
                <w:rFonts w:ascii="Times New Roman" w:hAnsi="Times New Roman" w:cs="Times New Roman"/>
                <w:sz w:val="26"/>
                <w:szCs w:val="26"/>
              </w:rPr>
              <w:t>Рассматривались устные и письменные обращения граждан и организаций по вопросам обязательных требований электроэнергетики</w:t>
            </w:r>
            <w:r w:rsidR="005576FE" w:rsidRPr="005576FE">
              <w:rPr>
                <w:rFonts w:ascii="Times New Roman" w:hAnsi="Times New Roman" w:cs="Times New Roman"/>
                <w:sz w:val="26"/>
                <w:szCs w:val="26"/>
              </w:rPr>
              <w:t>,</w:t>
            </w:r>
          </w:p>
          <w:p w14:paraId="7B5B18DB" w14:textId="1924E330" w:rsidR="00B2656C" w:rsidRPr="00D660B1" w:rsidRDefault="005576FE" w:rsidP="00B2656C">
            <w:pPr>
              <w:spacing w:after="0" w:line="240" w:lineRule="auto"/>
              <w:rPr>
                <w:rFonts w:ascii="Times New Roman" w:hAnsi="Times New Roman" w:cs="Times New Roman"/>
                <w:sz w:val="26"/>
                <w:szCs w:val="26"/>
              </w:rPr>
            </w:pPr>
            <w:r w:rsidRPr="005576FE">
              <w:rPr>
                <w:rFonts w:ascii="Times New Roman" w:hAnsi="Times New Roman" w:cs="Times New Roman"/>
                <w:sz w:val="26"/>
                <w:szCs w:val="26"/>
              </w:rPr>
              <w:t>рассмотрено 389 обращений</w:t>
            </w:r>
          </w:p>
        </w:tc>
      </w:tr>
      <w:tr w:rsidR="00493771" w:rsidRPr="00A92FFF" w14:paraId="3C4D8332" w14:textId="77777777" w:rsidTr="009260E0">
        <w:trPr>
          <w:trHeight w:val="2401"/>
        </w:trPr>
        <w:tc>
          <w:tcPr>
            <w:tcW w:w="534" w:type="dxa"/>
          </w:tcPr>
          <w:p w14:paraId="4B0A2FE6" w14:textId="77777777" w:rsidR="00493771" w:rsidRPr="005443F3" w:rsidRDefault="00493771" w:rsidP="0025724F">
            <w:pPr>
              <w:spacing w:after="0" w:line="240" w:lineRule="auto"/>
              <w:jc w:val="center"/>
              <w:rPr>
                <w:rFonts w:ascii="Times New Roman" w:eastAsia="Calibri" w:hAnsi="Times New Roman" w:cs="Times New Roman"/>
                <w:sz w:val="26"/>
                <w:szCs w:val="26"/>
              </w:rPr>
            </w:pPr>
            <w:r w:rsidRPr="005443F3">
              <w:rPr>
                <w:rFonts w:ascii="Times New Roman" w:eastAsia="Calibri" w:hAnsi="Times New Roman" w:cs="Times New Roman"/>
                <w:sz w:val="26"/>
                <w:szCs w:val="26"/>
              </w:rPr>
              <w:t>2</w:t>
            </w:r>
          </w:p>
        </w:tc>
        <w:tc>
          <w:tcPr>
            <w:tcW w:w="3010" w:type="dxa"/>
          </w:tcPr>
          <w:p w14:paraId="60DC7061" w14:textId="77777777" w:rsidR="00493771" w:rsidRPr="005443F3" w:rsidRDefault="00493771" w:rsidP="009260E0">
            <w:pPr>
              <w:spacing w:after="0" w:line="240" w:lineRule="auto"/>
              <w:rPr>
                <w:rFonts w:ascii="Times New Roman" w:hAnsi="Times New Roman" w:cs="Times New Roman"/>
                <w:sz w:val="26"/>
                <w:szCs w:val="26"/>
              </w:rPr>
            </w:pPr>
            <w:r w:rsidRPr="005443F3">
              <w:rPr>
                <w:rFonts w:ascii="Times New Roman" w:hAnsi="Times New Roman" w:cs="Times New Roman"/>
                <w:sz w:val="26"/>
                <w:szCs w:val="26"/>
              </w:rPr>
              <w:t xml:space="preserve">Обобщение и анализ правоприменительной практики при осуществлении федерального государственного надзора </w:t>
            </w:r>
          </w:p>
        </w:tc>
        <w:tc>
          <w:tcPr>
            <w:tcW w:w="1985" w:type="dxa"/>
          </w:tcPr>
          <w:p w14:paraId="03D033AD" w14:textId="77777777" w:rsidR="00493771" w:rsidRPr="005443F3" w:rsidRDefault="00493771" w:rsidP="009260E0">
            <w:pPr>
              <w:spacing w:after="0" w:line="240" w:lineRule="auto"/>
              <w:jc w:val="center"/>
              <w:rPr>
                <w:rFonts w:ascii="Times New Roman" w:hAnsi="Times New Roman" w:cs="Times New Roman"/>
                <w:sz w:val="26"/>
                <w:szCs w:val="26"/>
              </w:rPr>
            </w:pPr>
            <w:r w:rsidRPr="005443F3">
              <w:rPr>
                <w:rFonts w:ascii="Times New Roman" w:hAnsi="Times New Roman" w:cs="Times New Roman"/>
                <w:sz w:val="26"/>
                <w:szCs w:val="26"/>
              </w:rPr>
              <w:t xml:space="preserve">Один раз </w:t>
            </w:r>
            <w:r w:rsidRPr="005443F3">
              <w:rPr>
                <w:rFonts w:ascii="Times New Roman" w:hAnsi="Times New Roman" w:cs="Times New Roman"/>
                <w:sz w:val="26"/>
                <w:szCs w:val="26"/>
              </w:rPr>
              <w:br/>
              <w:t>в полугодие</w:t>
            </w:r>
          </w:p>
        </w:tc>
        <w:tc>
          <w:tcPr>
            <w:tcW w:w="1842" w:type="dxa"/>
          </w:tcPr>
          <w:p w14:paraId="655B1FAE" w14:textId="77777777" w:rsidR="00493771" w:rsidRPr="005443F3" w:rsidRDefault="00493771" w:rsidP="009260E0">
            <w:pPr>
              <w:spacing w:after="0" w:line="240" w:lineRule="auto"/>
              <w:ind w:right="-108"/>
              <w:jc w:val="center"/>
              <w:rPr>
                <w:rFonts w:ascii="Times New Roman" w:hAnsi="Times New Roman" w:cs="Times New Roman"/>
                <w:sz w:val="26"/>
                <w:szCs w:val="26"/>
              </w:rPr>
            </w:pPr>
            <w:r w:rsidRPr="005443F3">
              <w:rPr>
                <w:rFonts w:ascii="Times New Roman" w:hAnsi="Times New Roman" w:cs="Times New Roman"/>
                <w:sz w:val="26"/>
                <w:szCs w:val="26"/>
              </w:rPr>
              <w:t>Поднадзорные организации</w:t>
            </w:r>
          </w:p>
        </w:tc>
        <w:tc>
          <w:tcPr>
            <w:tcW w:w="3194" w:type="dxa"/>
          </w:tcPr>
          <w:p w14:paraId="73DB3A03" w14:textId="77777777" w:rsidR="00493771" w:rsidRPr="00D660B1" w:rsidRDefault="00361E68" w:rsidP="009260E0">
            <w:pPr>
              <w:spacing w:after="0" w:line="240" w:lineRule="auto"/>
              <w:rPr>
                <w:rFonts w:ascii="Times New Roman" w:hAnsi="Times New Roman" w:cs="Times New Roman"/>
                <w:sz w:val="26"/>
                <w:szCs w:val="26"/>
              </w:rPr>
            </w:pPr>
            <w:r w:rsidRPr="00D660B1">
              <w:rPr>
                <w:rFonts w:ascii="Times New Roman" w:hAnsi="Times New Roman" w:cs="Times New Roman"/>
                <w:sz w:val="26"/>
                <w:szCs w:val="26"/>
              </w:rPr>
              <w:t>Обзоры правоприменительной практики при осуществлении федерального государственного надзора от 28.08.2020 за 1 полугодие 2020 года, от 13.01.2021 за 2020 год</w:t>
            </w:r>
          </w:p>
        </w:tc>
      </w:tr>
      <w:tr w:rsidR="00493771" w:rsidRPr="00A92FFF" w14:paraId="61CA3B26" w14:textId="77777777" w:rsidTr="00F53B6C">
        <w:tc>
          <w:tcPr>
            <w:tcW w:w="534" w:type="dxa"/>
          </w:tcPr>
          <w:p w14:paraId="04AEE39E" w14:textId="77777777" w:rsidR="00493771" w:rsidRPr="00354E7C" w:rsidRDefault="00493771" w:rsidP="0025724F">
            <w:pPr>
              <w:spacing w:after="0" w:line="240" w:lineRule="auto"/>
              <w:jc w:val="center"/>
              <w:rPr>
                <w:rFonts w:ascii="Times New Roman" w:hAnsi="Times New Roman" w:cs="Times New Roman"/>
                <w:sz w:val="26"/>
                <w:szCs w:val="26"/>
              </w:rPr>
            </w:pPr>
            <w:r w:rsidRPr="00354E7C">
              <w:rPr>
                <w:rFonts w:ascii="Times New Roman" w:hAnsi="Times New Roman" w:cs="Times New Roman"/>
                <w:sz w:val="26"/>
                <w:szCs w:val="26"/>
              </w:rPr>
              <w:t>3</w:t>
            </w:r>
          </w:p>
        </w:tc>
        <w:tc>
          <w:tcPr>
            <w:tcW w:w="3010" w:type="dxa"/>
          </w:tcPr>
          <w:p w14:paraId="445EDEB1" w14:textId="77777777" w:rsidR="00493771" w:rsidRPr="00354E7C" w:rsidRDefault="00493771" w:rsidP="009260E0">
            <w:pPr>
              <w:widowControl w:val="0"/>
              <w:autoSpaceDE w:val="0"/>
              <w:autoSpaceDN w:val="0"/>
              <w:spacing w:after="0" w:line="240" w:lineRule="auto"/>
              <w:rPr>
                <w:rFonts w:ascii="Times New Roman" w:hAnsi="Times New Roman" w:cs="Times New Roman"/>
                <w:sz w:val="26"/>
                <w:szCs w:val="26"/>
              </w:rPr>
            </w:pPr>
            <w:r w:rsidRPr="00354E7C">
              <w:rPr>
                <w:rFonts w:ascii="Times New Roman" w:hAnsi="Times New Roman" w:cs="Times New Roman"/>
                <w:sz w:val="26"/>
                <w:szCs w:val="26"/>
              </w:rPr>
              <w:t xml:space="preserve">Актуализация и публикация перечня правовых актов, содержащих обязательные требования, соблюдение которых оценивается при проведении мероприятий по контролю </w:t>
            </w:r>
            <w:r w:rsidRPr="00354E7C">
              <w:rPr>
                <w:rFonts w:ascii="Times New Roman" w:hAnsi="Times New Roman" w:cs="Times New Roman"/>
                <w:sz w:val="26"/>
                <w:szCs w:val="26"/>
              </w:rPr>
              <w:br/>
              <w:t xml:space="preserve">в рамках осуществления федерального государственного </w:t>
            </w:r>
            <w:r w:rsidR="009260E0">
              <w:rPr>
                <w:rFonts w:ascii="Times New Roman" w:hAnsi="Times New Roman" w:cs="Times New Roman"/>
                <w:sz w:val="26"/>
                <w:szCs w:val="26"/>
              </w:rPr>
              <w:t xml:space="preserve">энергетического </w:t>
            </w:r>
            <w:r w:rsidRPr="00354E7C">
              <w:rPr>
                <w:rFonts w:ascii="Times New Roman" w:hAnsi="Times New Roman" w:cs="Times New Roman"/>
                <w:sz w:val="26"/>
                <w:szCs w:val="26"/>
              </w:rPr>
              <w:t xml:space="preserve">надзора </w:t>
            </w:r>
          </w:p>
        </w:tc>
        <w:tc>
          <w:tcPr>
            <w:tcW w:w="1985" w:type="dxa"/>
          </w:tcPr>
          <w:p w14:paraId="06921248" w14:textId="77777777" w:rsidR="00493771" w:rsidRPr="00354E7C" w:rsidRDefault="00493771" w:rsidP="00F53B6C">
            <w:pPr>
              <w:spacing w:after="0" w:line="240" w:lineRule="auto"/>
              <w:jc w:val="center"/>
              <w:rPr>
                <w:rFonts w:ascii="Times New Roman" w:hAnsi="Times New Roman" w:cs="Times New Roman"/>
                <w:sz w:val="26"/>
                <w:szCs w:val="26"/>
              </w:rPr>
            </w:pPr>
            <w:r w:rsidRPr="00354E7C">
              <w:rPr>
                <w:rFonts w:ascii="Times New Roman" w:hAnsi="Times New Roman" w:cs="Times New Roman"/>
                <w:sz w:val="26"/>
                <w:szCs w:val="26"/>
              </w:rPr>
              <w:t>В течение года</w:t>
            </w:r>
          </w:p>
        </w:tc>
        <w:tc>
          <w:tcPr>
            <w:tcW w:w="1842" w:type="dxa"/>
          </w:tcPr>
          <w:p w14:paraId="2CD40FCD" w14:textId="77777777" w:rsidR="00493771" w:rsidRPr="009260E0" w:rsidRDefault="00493771" w:rsidP="00F53B6C">
            <w:pPr>
              <w:spacing w:after="0" w:line="240" w:lineRule="auto"/>
              <w:ind w:right="-108"/>
              <w:jc w:val="center"/>
              <w:rPr>
                <w:rFonts w:ascii="Times New Roman" w:hAnsi="Times New Roman" w:cs="Times New Roman"/>
                <w:sz w:val="26"/>
                <w:szCs w:val="26"/>
              </w:rPr>
            </w:pPr>
            <w:r w:rsidRPr="009260E0">
              <w:rPr>
                <w:rFonts w:ascii="Times New Roman" w:hAnsi="Times New Roman" w:cs="Times New Roman"/>
                <w:sz w:val="26"/>
                <w:szCs w:val="26"/>
              </w:rPr>
              <w:t>Поднадзорные организации</w:t>
            </w:r>
          </w:p>
        </w:tc>
        <w:tc>
          <w:tcPr>
            <w:tcW w:w="3194" w:type="dxa"/>
          </w:tcPr>
          <w:p w14:paraId="5E6EF56D" w14:textId="77777777" w:rsidR="00493771" w:rsidRPr="009260E0" w:rsidRDefault="009260E0" w:rsidP="009260E0">
            <w:pPr>
              <w:spacing w:after="0" w:line="240" w:lineRule="auto"/>
              <w:rPr>
                <w:rFonts w:ascii="Times New Roman" w:hAnsi="Times New Roman" w:cs="Times New Roman"/>
                <w:sz w:val="26"/>
                <w:szCs w:val="26"/>
                <w:highlight w:val="yellow"/>
              </w:rPr>
            </w:pPr>
            <w:r w:rsidRPr="009260E0">
              <w:rPr>
                <w:rFonts w:ascii="Times New Roman" w:hAnsi="Times New Roman" w:cs="Times New Roman"/>
                <w:sz w:val="26"/>
                <w:szCs w:val="26"/>
              </w:rPr>
              <w:t>Проведена а</w:t>
            </w:r>
            <w:r w:rsidR="00361E68" w:rsidRPr="009260E0">
              <w:rPr>
                <w:rFonts w:ascii="Times New Roman" w:hAnsi="Times New Roman" w:cs="Times New Roman"/>
                <w:sz w:val="26"/>
                <w:szCs w:val="26"/>
              </w:rPr>
              <w:t xml:space="preserve">ктуализация и публикация </w:t>
            </w:r>
            <w:r w:rsidRPr="009260E0">
              <w:rPr>
                <w:rFonts w:ascii="Times New Roman" w:hAnsi="Times New Roman" w:cs="Times New Roman"/>
                <w:sz w:val="26"/>
                <w:szCs w:val="26"/>
              </w:rPr>
              <w:t xml:space="preserve">на официальном сайте Верхне-Донского управления Ростехнадзора </w:t>
            </w:r>
            <w:r w:rsidR="00361E68" w:rsidRPr="009260E0">
              <w:rPr>
                <w:rFonts w:ascii="Times New Roman" w:hAnsi="Times New Roman" w:cs="Times New Roman"/>
                <w:sz w:val="26"/>
                <w:szCs w:val="26"/>
              </w:rPr>
              <w:t xml:space="preserve">перечня правовых актов, содержащих обязательные требования, соблюдение которых оценивается при проведении мероприятий по контролю в рамках осуществления федерального государственного </w:t>
            </w:r>
            <w:r w:rsidRPr="009260E0">
              <w:rPr>
                <w:rFonts w:ascii="Times New Roman" w:hAnsi="Times New Roman" w:cs="Times New Roman"/>
                <w:sz w:val="26"/>
                <w:szCs w:val="26"/>
              </w:rPr>
              <w:t xml:space="preserve">энергетического </w:t>
            </w:r>
            <w:r w:rsidR="00361E68" w:rsidRPr="009260E0">
              <w:rPr>
                <w:rFonts w:ascii="Times New Roman" w:hAnsi="Times New Roman" w:cs="Times New Roman"/>
                <w:sz w:val="26"/>
                <w:szCs w:val="26"/>
              </w:rPr>
              <w:t>надзора</w:t>
            </w:r>
            <w:r w:rsidRPr="009260E0">
              <w:rPr>
                <w:rFonts w:ascii="Times New Roman" w:hAnsi="Times New Roman" w:cs="Times New Roman"/>
                <w:sz w:val="26"/>
                <w:szCs w:val="26"/>
              </w:rPr>
              <w:t>.</w:t>
            </w:r>
            <w:r w:rsidR="00361E68" w:rsidRPr="009260E0">
              <w:rPr>
                <w:rFonts w:ascii="Times New Roman" w:hAnsi="Times New Roman" w:cs="Times New Roman"/>
                <w:sz w:val="26"/>
                <w:szCs w:val="26"/>
              </w:rPr>
              <w:t xml:space="preserve"> </w:t>
            </w:r>
          </w:p>
        </w:tc>
      </w:tr>
      <w:tr w:rsidR="00493771" w:rsidRPr="00A92FFF" w14:paraId="2AB41946" w14:textId="77777777" w:rsidTr="00F53B6C">
        <w:tc>
          <w:tcPr>
            <w:tcW w:w="534" w:type="dxa"/>
          </w:tcPr>
          <w:p w14:paraId="264C17DE" w14:textId="77777777" w:rsidR="00493771" w:rsidRPr="00354E7C" w:rsidRDefault="00493771" w:rsidP="0025724F">
            <w:pPr>
              <w:spacing w:after="0" w:line="240" w:lineRule="auto"/>
              <w:jc w:val="center"/>
              <w:rPr>
                <w:rFonts w:ascii="Times New Roman" w:hAnsi="Times New Roman" w:cs="Times New Roman"/>
                <w:sz w:val="26"/>
                <w:szCs w:val="26"/>
              </w:rPr>
            </w:pPr>
            <w:r w:rsidRPr="00354E7C">
              <w:rPr>
                <w:rFonts w:ascii="Times New Roman" w:hAnsi="Times New Roman" w:cs="Times New Roman"/>
                <w:sz w:val="26"/>
                <w:szCs w:val="26"/>
              </w:rPr>
              <w:lastRenderedPageBreak/>
              <w:t>4</w:t>
            </w:r>
          </w:p>
        </w:tc>
        <w:tc>
          <w:tcPr>
            <w:tcW w:w="3010" w:type="dxa"/>
          </w:tcPr>
          <w:p w14:paraId="503C6B2D" w14:textId="77777777" w:rsidR="00493771" w:rsidRPr="00354E7C" w:rsidRDefault="00493771" w:rsidP="009260E0">
            <w:pPr>
              <w:widowControl w:val="0"/>
              <w:autoSpaceDE w:val="0"/>
              <w:autoSpaceDN w:val="0"/>
              <w:spacing w:after="0" w:line="240" w:lineRule="auto"/>
              <w:rPr>
                <w:rFonts w:ascii="Times New Roman" w:hAnsi="Times New Roman" w:cs="Times New Roman"/>
                <w:sz w:val="26"/>
                <w:szCs w:val="26"/>
              </w:rPr>
            </w:pPr>
            <w:r w:rsidRPr="00354E7C">
              <w:rPr>
                <w:rFonts w:ascii="Times New Roman" w:hAnsi="Times New Roman" w:cs="Times New Roman"/>
                <w:sz w:val="26"/>
                <w:szCs w:val="26"/>
              </w:rPr>
              <w:t>Актуализация перечня типовых нарушений обязательных требований и его публикация</w:t>
            </w:r>
          </w:p>
        </w:tc>
        <w:tc>
          <w:tcPr>
            <w:tcW w:w="1985" w:type="dxa"/>
          </w:tcPr>
          <w:p w14:paraId="38E87AC9" w14:textId="77777777" w:rsidR="00493771" w:rsidRPr="00354E7C" w:rsidRDefault="00493771" w:rsidP="00F53B6C">
            <w:pPr>
              <w:spacing w:after="0" w:line="240" w:lineRule="auto"/>
              <w:jc w:val="center"/>
              <w:rPr>
                <w:rFonts w:ascii="Times New Roman" w:hAnsi="Times New Roman" w:cs="Times New Roman"/>
                <w:sz w:val="26"/>
                <w:szCs w:val="26"/>
              </w:rPr>
            </w:pPr>
            <w:r w:rsidRPr="00354E7C">
              <w:rPr>
                <w:rFonts w:ascii="Times New Roman" w:hAnsi="Times New Roman" w:cs="Times New Roman"/>
                <w:sz w:val="26"/>
                <w:szCs w:val="26"/>
              </w:rPr>
              <w:t>В течение года</w:t>
            </w:r>
          </w:p>
        </w:tc>
        <w:tc>
          <w:tcPr>
            <w:tcW w:w="1842" w:type="dxa"/>
          </w:tcPr>
          <w:p w14:paraId="49BB37E7" w14:textId="77777777" w:rsidR="00493771" w:rsidRPr="009260E0" w:rsidRDefault="00493771" w:rsidP="00F53B6C">
            <w:pPr>
              <w:spacing w:after="0" w:line="240" w:lineRule="auto"/>
              <w:ind w:right="-108"/>
              <w:jc w:val="center"/>
              <w:rPr>
                <w:rFonts w:ascii="Times New Roman" w:hAnsi="Times New Roman" w:cs="Times New Roman"/>
                <w:sz w:val="26"/>
                <w:szCs w:val="26"/>
              </w:rPr>
            </w:pPr>
            <w:r w:rsidRPr="009260E0">
              <w:rPr>
                <w:rFonts w:ascii="Times New Roman" w:hAnsi="Times New Roman" w:cs="Times New Roman"/>
                <w:sz w:val="26"/>
                <w:szCs w:val="26"/>
              </w:rPr>
              <w:t>Поднадзорные организации</w:t>
            </w:r>
          </w:p>
        </w:tc>
        <w:tc>
          <w:tcPr>
            <w:tcW w:w="3194" w:type="dxa"/>
          </w:tcPr>
          <w:p w14:paraId="2E5C6C51" w14:textId="77777777" w:rsidR="00493771" w:rsidRPr="009260E0" w:rsidRDefault="009260E0" w:rsidP="009260E0">
            <w:pPr>
              <w:spacing w:after="0" w:line="240" w:lineRule="auto"/>
              <w:rPr>
                <w:rFonts w:ascii="Times New Roman" w:hAnsi="Times New Roman" w:cs="Times New Roman"/>
                <w:sz w:val="26"/>
                <w:szCs w:val="26"/>
                <w:highlight w:val="yellow"/>
              </w:rPr>
            </w:pPr>
            <w:r w:rsidRPr="009260E0">
              <w:rPr>
                <w:rFonts w:ascii="Times New Roman" w:hAnsi="Times New Roman" w:cs="Times New Roman"/>
                <w:sz w:val="26"/>
                <w:szCs w:val="26"/>
              </w:rPr>
              <w:t>Проведена актуализация и публикация на официальном сайте Верхне-Донского управления Ростехнадзора</w:t>
            </w:r>
            <w:r w:rsidR="00F76425" w:rsidRPr="009260E0">
              <w:rPr>
                <w:rFonts w:ascii="Times New Roman" w:hAnsi="Times New Roman" w:cs="Times New Roman"/>
                <w:sz w:val="26"/>
                <w:szCs w:val="26"/>
              </w:rPr>
              <w:t xml:space="preserve"> перечня типовых на</w:t>
            </w:r>
            <w:r w:rsidRPr="009260E0">
              <w:rPr>
                <w:rFonts w:ascii="Times New Roman" w:hAnsi="Times New Roman" w:cs="Times New Roman"/>
                <w:sz w:val="26"/>
                <w:szCs w:val="26"/>
              </w:rPr>
              <w:t>рушений обязательных требований.</w:t>
            </w:r>
          </w:p>
        </w:tc>
      </w:tr>
      <w:tr w:rsidR="00493771" w:rsidRPr="00A92FFF" w14:paraId="6AAB5DEE" w14:textId="77777777" w:rsidTr="00F53B6C">
        <w:tc>
          <w:tcPr>
            <w:tcW w:w="534" w:type="dxa"/>
          </w:tcPr>
          <w:p w14:paraId="5A3A4E99" w14:textId="77777777" w:rsidR="00493771" w:rsidRPr="005443F3" w:rsidRDefault="00493771" w:rsidP="0025724F">
            <w:pPr>
              <w:spacing w:after="0" w:line="240" w:lineRule="auto"/>
              <w:jc w:val="center"/>
              <w:rPr>
                <w:rFonts w:ascii="Times New Roman" w:hAnsi="Times New Roman" w:cs="Times New Roman"/>
                <w:sz w:val="26"/>
                <w:szCs w:val="26"/>
              </w:rPr>
            </w:pPr>
            <w:r w:rsidRPr="005443F3">
              <w:rPr>
                <w:rFonts w:ascii="Times New Roman" w:hAnsi="Times New Roman" w:cs="Times New Roman"/>
                <w:sz w:val="26"/>
                <w:szCs w:val="26"/>
              </w:rPr>
              <w:t>5</w:t>
            </w:r>
          </w:p>
        </w:tc>
        <w:tc>
          <w:tcPr>
            <w:tcW w:w="3010" w:type="dxa"/>
          </w:tcPr>
          <w:p w14:paraId="09E617F4" w14:textId="77777777" w:rsidR="00493771" w:rsidRPr="005443F3" w:rsidRDefault="00493771" w:rsidP="009260E0">
            <w:pPr>
              <w:spacing w:after="0" w:line="240" w:lineRule="auto"/>
              <w:rPr>
                <w:rFonts w:ascii="Times New Roman" w:hAnsi="Times New Roman" w:cs="Times New Roman"/>
                <w:sz w:val="26"/>
                <w:szCs w:val="26"/>
              </w:rPr>
            </w:pPr>
            <w:r w:rsidRPr="005443F3">
              <w:rPr>
                <w:rFonts w:ascii="Times New Roman" w:hAnsi="Times New Roman" w:cs="Times New Roman"/>
                <w:sz w:val="26"/>
                <w:szCs w:val="26"/>
              </w:rPr>
              <w:t xml:space="preserve">Направление анализа несчастных случаев в поднадзорные организации с целью донесения информации, содержащейся </w:t>
            </w:r>
            <w:r w:rsidRPr="005443F3">
              <w:rPr>
                <w:rFonts w:ascii="Times New Roman" w:hAnsi="Times New Roman" w:cs="Times New Roman"/>
                <w:sz w:val="26"/>
                <w:szCs w:val="26"/>
              </w:rPr>
              <w:br/>
              <w:t xml:space="preserve">в анализе, до поднадзорных организаций для планирования </w:t>
            </w:r>
            <w:r w:rsidRPr="005443F3">
              <w:rPr>
                <w:rFonts w:ascii="Times New Roman" w:hAnsi="Times New Roman" w:cs="Times New Roman"/>
                <w:sz w:val="26"/>
                <w:szCs w:val="26"/>
              </w:rPr>
              <w:br/>
              <w:t xml:space="preserve">и проведения ими мероприятий </w:t>
            </w:r>
            <w:r w:rsidRPr="005443F3">
              <w:rPr>
                <w:rFonts w:ascii="Times New Roman" w:hAnsi="Times New Roman" w:cs="Times New Roman"/>
                <w:sz w:val="26"/>
                <w:szCs w:val="26"/>
              </w:rPr>
              <w:br/>
              <w:t xml:space="preserve">по совершенствованию работы, направленной на предупреждение несчастных случаев </w:t>
            </w:r>
            <w:r w:rsidRPr="005443F3">
              <w:rPr>
                <w:rFonts w:ascii="Times New Roman" w:hAnsi="Times New Roman" w:cs="Times New Roman"/>
                <w:sz w:val="26"/>
                <w:szCs w:val="26"/>
              </w:rPr>
              <w:br/>
              <w:t>в поднадзорных организациях</w:t>
            </w:r>
          </w:p>
        </w:tc>
        <w:tc>
          <w:tcPr>
            <w:tcW w:w="1985" w:type="dxa"/>
          </w:tcPr>
          <w:p w14:paraId="5B31B358" w14:textId="77777777" w:rsidR="00493771" w:rsidRPr="005443F3" w:rsidRDefault="00493771" w:rsidP="00F53B6C">
            <w:pPr>
              <w:spacing w:after="0" w:line="240" w:lineRule="auto"/>
              <w:jc w:val="center"/>
              <w:rPr>
                <w:rFonts w:ascii="Times New Roman" w:hAnsi="Times New Roman" w:cs="Times New Roman"/>
                <w:sz w:val="26"/>
                <w:szCs w:val="26"/>
              </w:rPr>
            </w:pPr>
            <w:r w:rsidRPr="005443F3">
              <w:rPr>
                <w:rFonts w:ascii="Times New Roman" w:hAnsi="Times New Roman" w:cs="Times New Roman"/>
                <w:sz w:val="26"/>
                <w:szCs w:val="26"/>
              </w:rPr>
              <w:t>По мере необходимости</w:t>
            </w:r>
          </w:p>
        </w:tc>
        <w:tc>
          <w:tcPr>
            <w:tcW w:w="1842" w:type="dxa"/>
          </w:tcPr>
          <w:p w14:paraId="1CBA30A8" w14:textId="77777777" w:rsidR="00493771" w:rsidRPr="005443F3" w:rsidRDefault="00493771" w:rsidP="00F53B6C">
            <w:pPr>
              <w:spacing w:after="0" w:line="240" w:lineRule="auto"/>
              <w:ind w:right="-108"/>
              <w:jc w:val="center"/>
              <w:rPr>
                <w:rFonts w:ascii="Times New Roman" w:hAnsi="Times New Roman" w:cs="Times New Roman"/>
                <w:sz w:val="26"/>
                <w:szCs w:val="26"/>
              </w:rPr>
            </w:pPr>
            <w:r w:rsidRPr="005443F3">
              <w:rPr>
                <w:rFonts w:ascii="Times New Roman" w:hAnsi="Times New Roman" w:cs="Times New Roman"/>
                <w:sz w:val="26"/>
                <w:szCs w:val="26"/>
              </w:rPr>
              <w:t>Поднадзорные организации</w:t>
            </w:r>
          </w:p>
        </w:tc>
        <w:tc>
          <w:tcPr>
            <w:tcW w:w="3194" w:type="dxa"/>
          </w:tcPr>
          <w:p w14:paraId="2DE94FE9" w14:textId="0A2F2419" w:rsidR="00B2656C" w:rsidRPr="005576FE" w:rsidRDefault="00F76425" w:rsidP="005576FE">
            <w:pPr>
              <w:spacing w:after="0" w:line="240" w:lineRule="auto"/>
              <w:rPr>
                <w:rFonts w:ascii="Times New Roman" w:hAnsi="Times New Roman" w:cs="Times New Roman"/>
                <w:sz w:val="26"/>
                <w:szCs w:val="26"/>
                <w:highlight w:val="yellow"/>
              </w:rPr>
            </w:pPr>
            <w:r w:rsidRPr="005576FE">
              <w:rPr>
                <w:rFonts w:ascii="Times New Roman" w:hAnsi="Times New Roman" w:cs="Times New Roman"/>
                <w:sz w:val="26"/>
                <w:szCs w:val="26"/>
              </w:rPr>
              <w:t>Направлен анализ несчастных случаев за 12 месяцев 2019 года, за</w:t>
            </w:r>
            <w:r w:rsidR="00045A7B" w:rsidRPr="005576FE">
              <w:rPr>
                <w:rFonts w:ascii="Times New Roman" w:hAnsi="Times New Roman" w:cs="Times New Roman"/>
                <w:sz w:val="26"/>
                <w:szCs w:val="26"/>
              </w:rPr>
              <w:t xml:space="preserve"> 2, </w:t>
            </w:r>
            <w:r w:rsidRPr="005576FE">
              <w:rPr>
                <w:rFonts w:ascii="Times New Roman" w:hAnsi="Times New Roman" w:cs="Times New Roman"/>
                <w:sz w:val="26"/>
                <w:szCs w:val="26"/>
              </w:rPr>
              <w:t>3,</w:t>
            </w:r>
            <w:r w:rsidR="00045A7B" w:rsidRPr="005576FE">
              <w:rPr>
                <w:rFonts w:ascii="Times New Roman" w:hAnsi="Times New Roman" w:cs="Times New Roman"/>
                <w:sz w:val="26"/>
                <w:szCs w:val="26"/>
              </w:rPr>
              <w:t xml:space="preserve"> 4, </w:t>
            </w:r>
            <w:r w:rsidRPr="005576FE">
              <w:rPr>
                <w:rFonts w:ascii="Times New Roman" w:hAnsi="Times New Roman" w:cs="Times New Roman"/>
                <w:sz w:val="26"/>
                <w:szCs w:val="26"/>
              </w:rPr>
              <w:t>5,</w:t>
            </w:r>
            <w:r w:rsidR="00045A7B" w:rsidRPr="005576FE">
              <w:rPr>
                <w:rFonts w:ascii="Times New Roman" w:hAnsi="Times New Roman" w:cs="Times New Roman"/>
                <w:sz w:val="26"/>
                <w:szCs w:val="26"/>
              </w:rPr>
              <w:t xml:space="preserve"> 6, </w:t>
            </w:r>
            <w:r w:rsidRPr="005576FE">
              <w:rPr>
                <w:rFonts w:ascii="Times New Roman" w:hAnsi="Times New Roman" w:cs="Times New Roman"/>
                <w:sz w:val="26"/>
                <w:szCs w:val="26"/>
              </w:rPr>
              <w:t>7,</w:t>
            </w:r>
            <w:r w:rsidR="00045A7B" w:rsidRPr="005576FE">
              <w:rPr>
                <w:rFonts w:ascii="Times New Roman" w:hAnsi="Times New Roman" w:cs="Times New Roman"/>
                <w:sz w:val="26"/>
                <w:szCs w:val="26"/>
              </w:rPr>
              <w:t xml:space="preserve"> </w:t>
            </w:r>
            <w:r w:rsidRPr="005576FE">
              <w:rPr>
                <w:rFonts w:ascii="Times New Roman" w:hAnsi="Times New Roman" w:cs="Times New Roman"/>
                <w:sz w:val="26"/>
                <w:szCs w:val="26"/>
              </w:rPr>
              <w:t>8,</w:t>
            </w:r>
            <w:r w:rsidR="00045A7B" w:rsidRPr="005576FE">
              <w:rPr>
                <w:rFonts w:ascii="Times New Roman" w:hAnsi="Times New Roman" w:cs="Times New Roman"/>
                <w:sz w:val="26"/>
                <w:szCs w:val="26"/>
              </w:rPr>
              <w:t xml:space="preserve"> </w:t>
            </w:r>
            <w:r w:rsidRPr="005576FE">
              <w:rPr>
                <w:rFonts w:ascii="Times New Roman" w:hAnsi="Times New Roman" w:cs="Times New Roman"/>
                <w:sz w:val="26"/>
                <w:szCs w:val="26"/>
              </w:rPr>
              <w:t>9,</w:t>
            </w:r>
            <w:r w:rsidR="00045A7B" w:rsidRPr="005576FE">
              <w:rPr>
                <w:rFonts w:ascii="Times New Roman" w:hAnsi="Times New Roman" w:cs="Times New Roman"/>
                <w:sz w:val="26"/>
                <w:szCs w:val="26"/>
              </w:rPr>
              <w:t xml:space="preserve"> </w:t>
            </w:r>
            <w:r w:rsidRPr="005576FE">
              <w:rPr>
                <w:rFonts w:ascii="Times New Roman" w:hAnsi="Times New Roman" w:cs="Times New Roman"/>
                <w:sz w:val="26"/>
                <w:szCs w:val="26"/>
              </w:rPr>
              <w:t>10</w:t>
            </w:r>
            <w:r w:rsidR="00045A7B" w:rsidRPr="005576FE">
              <w:rPr>
                <w:rFonts w:ascii="Times New Roman" w:hAnsi="Times New Roman" w:cs="Times New Roman"/>
                <w:sz w:val="26"/>
                <w:szCs w:val="26"/>
              </w:rPr>
              <w:t>, 11</w:t>
            </w:r>
            <w:r w:rsidRPr="005576FE">
              <w:rPr>
                <w:rFonts w:ascii="Times New Roman" w:hAnsi="Times New Roman" w:cs="Times New Roman"/>
                <w:sz w:val="26"/>
                <w:szCs w:val="26"/>
              </w:rPr>
              <w:t xml:space="preserve"> месяцев 2020 года в поднадзорные организации</w:t>
            </w:r>
            <w:r w:rsidR="005576FE" w:rsidRPr="005576FE">
              <w:rPr>
                <w:rFonts w:ascii="Times New Roman" w:hAnsi="Times New Roman" w:cs="Times New Roman"/>
                <w:sz w:val="26"/>
                <w:szCs w:val="26"/>
              </w:rPr>
              <w:t>, направлено 11 обзоров</w:t>
            </w:r>
            <w:r w:rsidRPr="005576FE">
              <w:rPr>
                <w:rFonts w:ascii="Times New Roman" w:hAnsi="Times New Roman" w:cs="Times New Roman"/>
                <w:sz w:val="26"/>
                <w:szCs w:val="26"/>
              </w:rPr>
              <w:t xml:space="preserve"> </w:t>
            </w:r>
          </w:p>
        </w:tc>
      </w:tr>
      <w:tr w:rsidR="00493771" w:rsidRPr="00A92FFF" w14:paraId="586E7EAF" w14:textId="77777777" w:rsidTr="00F53B6C">
        <w:tc>
          <w:tcPr>
            <w:tcW w:w="534" w:type="dxa"/>
          </w:tcPr>
          <w:p w14:paraId="4B3F6DD2" w14:textId="77777777" w:rsidR="00493771" w:rsidRPr="00354E7C" w:rsidRDefault="00493771" w:rsidP="0025724F">
            <w:pPr>
              <w:spacing w:after="0" w:line="240" w:lineRule="auto"/>
              <w:jc w:val="center"/>
              <w:rPr>
                <w:rFonts w:ascii="Times New Roman" w:hAnsi="Times New Roman" w:cs="Times New Roman"/>
                <w:sz w:val="26"/>
                <w:szCs w:val="26"/>
              </w:rPr>
            </w:pPr>
            <w:r w:rsidRPr="00354E7C">
              <w:rPr>
                <w:rFonts w:ascii="Times New Roman" w:hAnsi="Times New Roman" w:cs="Times New Roman"/>
                <w:sz w:val="26"/>
                <w:szCs w:val="26"/>
              </w:rPr>
              <w:t>6</w:t>
            </w:r>
          </w:p>
        </w:tc>
        <w:tc>
          <w:tcPr>
            <w:tcW w:w="3010" w:type="dxa"/>
          </w:tcPr>
          <w:p w14:paraId="5B64DC84" w14:textId="77777777" w:rsidR="00493771" w:rsidRPr="00354E7C" w:rsidRDefault="00493771" w:rsidP="009260E0">
            <w:pPr>
              <w:spacing w:after="0" w:line="240" w:lineRule="auto"/>
              <w:rPr>
                <w:rFonts w:ascii="Times New Roman" w:hAnsi="Times New Roman" w:cs="Times New Roman"/>
                <w:sz w:val="26"/>
                <w:szCs w:val="26"/>
              </w:rPr>
            </w:pPr>
            <w:r w:rsidRPr="00354E7C">
              <w:rPr>
                <w:rFonts w:ascii="Times New Roman" w:hAnsi="Times New Roman" w:cs="Times New Roman"/>
                <w:sz w:val="26"/>
                <w:szCs w:val="26"/>
              </w:rPr>
              <w:t xml:space="preserve">Размещение материалов </w:t>
            </w:r>
            <w:r w:rsidRPr="00354E7C">
              <w:rPr>
                <w:rFonts w:ascii="Times New Roman" w:hAnsi="Times New Roman" w:cs="Times New Roman"/>
                <w:sz w:val="26"/>
                <w:szCs w:val="26"/>
              </w:rPr>
              <w:br/>
              <w:t xml:space="preserve">по произошедшим </w:t>
            </w:r>
            <w:r w:rsidRPr="00354E7C">
              <w:rPr>
                <w:rFonts w:ascii="Times New Roman" w:hAnsi="Times New Roman" w:cs="Times New Roman"/>
                <w:sz w:val="26"/>
                <w:szCs w:val="26"/>
              </w:rPr>
              <w:br/>
              <w:t>на энергоустановках организаций, подконтрольных органам Ростехнадзора, и расследованным несчастным случаям</w:t>
            </w:r>
            <w:r w:rsidRPr="00354E7C">
              <w:rPr>
                <w:rFonts w:ascii="Times New Roman" w:hAnsi="Times New Roman" w:cs="Times New Roman"/>
                <w:sz w:val="26"/>
                <w:szCs w:val="26"/>
              </w:rPr>
              <w:br/>
              <w:t xml:space="preserve"> со смертельным исходом </w:t>
            </w:r>
            <w:r w:rsidRPr="00354E7C">
              <w:rPr>
                <w:rFonts w:ascii="Times New Roman" w:hAnsi="Times New Roman" w:cs="Times New Roman"/>
                <w:sz w:val="26"/>
                <w:szCs w:val="26"/>
              </w:rPr>
              <w:br/>
              <w:t>на официальном сайте Верхне-Донского управления Ростехнадзора.</w:t>
            </w:r>
          </w:p>
        </w:tc>
        <w:tc>
          <w:tcPr>
            <w:tcW w:w="1985" w:type="dxa"/>
          </w:tcPr>
          <w:p w14:paraId="476C9BE1" w14:textId="77777777" w:rsidR="00493771" w:rsidRPr="00354E7C" w:rsidRDefault="00493771" w:rsidP="00F53B6C">
            <w:pPr>
              <w:spacing w:after="0" w:line="240" w:lineRule="auto"/>
              <w:jc w:val="center"/>
              <w:rPr>
                <w:rFonts w:ascii="Times New Roman" w:hAnsi="Times New Roman" w:cs="Times New Roman"/>
                <w:sz w:val="26"/>
                <w:szCs w:val="26"/>
              </w:rPr>
            </w:pPr>
            <w:r w:rsidRPr="00354E7C">
              <w:rPr>
                <w:rFonts w:ascii="Times New Roman" w:hAnsi="Times New Roman" w:cs="Times New Roman"/>
                <w:sz w:val="26"/>
                <w:szCs w:val="26"/>
              </w:rPr>
              <w:t>По результатам расследований</w:t>
            </w:r>
          </w:p>
        </w:tc>
        <w:tc>
          <w:tcPr>
            <w:tcW w:w="1842" w:type="dxa"/>
          </w:tcPr>
          <w:p w14:paraId="2CA4DE1B" w14:textId="77777777" w:rsidR="00493771" w:rsidRPr="00354E7C" w:rsidRDefault="00493771" w:rsidP="00F53B6C">
            <w:pPr>
              <w:spacing w:after="0" w:line="240" w:lineRule="auto"/>
              <w:ind w:right="-108"/>
              <w:jc w:val="center"/>
              <w:rPr>
                <w:rFonts w:ascii="Times New Roman" w:hAnsi="Times New Roman" w:cs="Times New Roman"/>
                <w:sz w:val="26"/>
                <w:szCs w:val="26"/>
              </w:rPr>
            </w:pPr>
            <w:r w:rsidRPr="00354E7C">
              <w:rPr>
                <w:rFonts w:ascii="Times New Roman" w:hAnsi="Times New Roman" w:cs="Times New Roman"/>
                <w:sz w:val="26"/>
                <w:szCs w:val="26"/>
              </w:rPr>
              <w:t>Поднадзорные организации</w:t>
            </w:r>
          </w:p>
        </w:tc>
        <w:tc>
          <w:tcPr>
            <w:tcW w:w="3194" w:type="dxa"/>
          </w:tcPr>
          <w:p w14:paraId="0A5E951F" w14:textId="77777777" w:rsidR="00493771" w:rsidRDefault="00F76425" w:rsidP="00377CE3">
            <w:pPr>
              <w:spacing w:after="0" w:line="240" w:lineRule="auto"/>
              <w:rPr>
                <w:rFonts w:ascii="Times New Roman" w:hAnsi="Times New Roman" w:cs="Times New Roman"/>
                <w:sz w:val="26"/>
                <w:szCs w:val="26"/>
              </w:rPr>
            </w:pPr>
            <w:r w:rsidRPr="009260E0">
              <w:rPr>
                <w:rFonts w:ascii="Times New Roman" w:hAnsi="Times New Roman" w:cs="Times New Roman"/>
                <w:sz w:val="26"/>
                <w:szCs w:val="26"/>
              </w:rPr>
              <w:t xml:space="preserve">Материалы по произошедшим на энергоустановках организаций, подконтрольных органам Ростехнадзора, и расследованным несчастным случаям со смертельным исходом </w:t>
            </w:r>
            <w:r w:rsidR="009260E0" w:rsidRPr="009260E0">
              <w:rPr>
                <w:rFonts w:ascii="Times New Roman" w:hAnsi="Times New Roman" w:cs="Times New Roman"/>
                <w:sz w:val="26"/>
                <w:szCs w:val="26"/>
              </w:rPr>
              <w:t>размещены на официальном сайте Верхне-Донского управления Ростехнадзора</w:t>
            </w:r>
          </w:p>
          <w:p w14:paraId="4BE983B4" w14:textId="1808529C" w:rsidR="00377CE3" w:rsidRPr="005576FE" w:rsidRDefault="005576FE" w:rsidP="00377CE3">
            <w:pPr>
              <w:spacing w:after="0" w:line="240" w:lineRule="auto"/>
              <w:rPr>
                <w:rFonts w:ascii="Times New Roman" w:hAnsi="Times New Roman" w:cs="Times New Roman"/>
                <w:bCs/>
                <w:highlight w:val="yellow"/>
              </w:rPr>
            </w:pPr>
            <w:r>
              <w:rPr>
                <w:rFonts w:ascii="Times New Roman" w:hAnsi="Times New Roman" w:cs="Times New Roman"/>
                <w:bCs/>
              </w:rPr>
              <w:t>(</w:t>
            </w:r>
            <w:r w:rsidRPr="005576FE">
              <w:rPr>
                <w:rFonts w:ascii="Times New Roman" w:hAnsi="Times New Roman" w:cs="Times New Roman"/>
                <w:bCs/>
              </w:rPr>
              <w:t>http://vdon.gosnadzor.ru/activity/control/analiz.php</w:t>
            </w:r>
            <w:r>
              <w:rPr>
                <w:rFonts w:ascii="Times New Roman" w:hAnsi="Times New Roman" w:cs="Times New Roman"/>
                <w:bCs/>
              </w:rPr>
              <w:t>)</w:t>
            </w:r>
          </w:p>
        </w:tc>
      </w:tr>
      <w:tr w:rsidR="00493771" w:rsidRPr="00A92FFF" w14:paraId="7AB3422C" w14:textId="77777777" w:rsidTr="00F53B6C">
        <w:tc>
          <w:tcPr>
            <w:tcW w:w="534" w:type="dxa"/>
            <w:shd w:val="clear" w:color="auto" w:fill="auto"/>
          </w:tcPr>
          <w:p w14:paraId="21FEE7CD" w14:textId="77777777" w:rsidR="00493771" w:rsidRPr="00354E7C" w:rsidRDefault="00493771" w:rsidP="0025724F">
            <w:pPr>
              <w:spacing w:after="0" w:line="240" w:lineRule="auto"/>
              <w:jc w:val="center"/>
              <w:rPr>
                <w:rFonts w:ascii="Times New Roman" w:hAnsi="Times New Roman" w:cs="Times New Roman"/>
                <w:sz w:val="26"/>
                <w:szCs w:val="26"/>
              </w:rPr>
            </w:pPr>
            <w:r w:rsidRPr="00354E7C">
              <w:rPr>
                <w:rFonts w:ascii="Times New Roman" w:hAnsi="Times New Roman" w:cs="Times New Roman"/>
                <w:sz w:val="26"/>
                <w:szCs w:val="26"/>
              </w:rPr>
              <w:t>7</w:t>
            </w:r>
          </w:p>
        </w:tc>
        <w:tc>
          <w:tcPr>
            <w:tcW w:w="3010" w:type="dxa"/>
            <w:shd w:val="clear" w:color="auto" w:fill="auto"/>
          </w:tcPr>
          <w:p w14:paraId="4B0F7059" w14:textId="77777777" w:rsidR="00493771" w:rsidRPr="00354E7C" w:rsidRDefault="00493771" w:rsidP="009260E0">
            <w:pPr>
              <w:spacing w:after="0" w:line="240" w:lineRule="auto"/>
              <w:rPr>
                <w:rFonts w:ascii="Times New Roman" w:hAnsi="Times New Roman" w:cs="Times New Roman"/>
                <w:sz w:val="26"/>
                <w:szCs w:val="26"/>
              </w:rPr>
            </w:pPr>
            <w:r w:rsidRPr="00354E7C">
              <w:rPr>
                <w:rFonts w:ascii="Times New Roman" w:hAnsi="Times New Roman" w:cs="Times New Roman"/>
                <w:sz w:val="26"/>
                <w:szCs w:val="26"/>
              </w:rPr>
              <w:t xml:space="preserve">Направление отчёта, подготовленного НИУ «МЭИ» </w:t>
            </w:r>
            <w:r w:rsidRPr="00354E7C">
              <w:rPr>
                <w:rFonts w:ascii="Times New Roman" w:hAnsi="Times New Roman" w:cs="Times New Roman"/>
                <w:sz w:val="26"/>
                <w:szCs w:val="26"/>
              </w:rPr>
              <w:br/>
              <w:t xml:space="preserve">в рамках действующих соглашений о сотрудничестве, </w:t>
            </w:r>
            <w:r w:rsidRPr="00354E7C">
              <w:rPr>
                <w:rFonts w:ascii="Times New Roman" w:hAnsi="Times New Roman" w:cs="Times New Roman"/>
                <w:sz w:val="26"/>
                <w:szCs w:val="26"/>
              </w:rPr>
              <w:br/>
              <w:t xml:space="preserve">по теме «Анализ травматизма </w:t>
            </w:r>
            <w:r w:rsidRPr="00354E7C">
              <w:rPr>
                <w:rFonts w:ascii="Times New Roman" w:hAnsi="Times New Roman" w:cs="Times New Roman"/>
                <w:sz w:val="26"/>
                <w:szCs w:val="26"/>
              </w:rPr>
              <w:br/>
              <w:t>с летальным исходом</w:t>
            </w:r>
            <w:r>
              <w:rPr>
                <w:rFonts w:ascii="Times New Roman" w:hAnsi="Times New Roman" w:cs="Times New Roman"/>
                <w:sz w:val="26"/>
                <w:szCs w:val="26"/>
              </w:rPr>
              <w:t xml:space="preserve"> </w:t>
            </w:r>
            <w:r w:rsidRPr="00354E7C">
              <w:rPr>
                <w:rFonts w:ascii="Times New Roman" w:hAnsi="Times New Roman" w:cs="Times New Roman"/>
                <w:sz w:val="26"/>
                <w:szCs w:val="26"/>
              </w:rPr>
              <w:t xml:space="preserve">на поднадзорных </w:t>
            </w:r>
            <w:r w:rsidRPr="00354E7C">
              <w:rPr>
                <w:rFonts w:ascii="Times New Roman" w:hAnsi="Times New Roman" w:cs="Times New Roman"/>
                <w:sz w:val="26"/>
                <w:szCs w:val="26"/>
              </w:rPr>
              <w:lastRenderedPageBreak/>
              <w:t xml:space="preserve">Ростехнадзору энергетических объектах </w:t>
            </w:r>
            <w:r w:rsidRPr="00354E7C">
              <w:rPr>
                <w:rFonts w:ascii="Times New Roman" w:hAnsi="Times New Roman" w:cs="Times New Roman"/>
                <w:sz w:val="26"/>
                <w:szCs w:val="26"/>
              </w:rPr>
              <w:br/>
              <w:t xml:space="preserve">и формирование рекомендаций </w:t>
            </w:r>
            <w:r w:rsidRPr="00354E7C">
              <w:rPr>
                <w:rFonts w:ascii="Times New Roman" w:hAnsi="Times New Roman" w:cs="Times New Roman"/>
                <w:sz w:val="26"/>
                <w:szCs w:val="26"/>
              </w:rPr>
              <w:br/>
              <w:t xml:space="preserve">по снижению уровня травматизма» </w:t>
            </w:r>
            <w:r>
              <w:rPr>
                <w:rFonts w:ascii="Times New Roman" w:hAnsi="Times New Roman" w:cs="Times New Roman"/>
                <w:sz w:val="26"/>
                <w:szCs w:val="26"/>
              </w:rPr>
              <w:t>в</w:t>
            </w:r>
            <w:r w:rsidRPr="00354E7C">
              <w:rPr>
                <w:rFonts w:ascii="Times New Roman" w:hAnsi="Times New Roman" w:cs="Times New Roman"/>
                <w:sz w:val="26"/>
                <w:szCs w:val="26"/>
              </w:rPr>
              <w:t xml:space="preserve"> поднадзорны</w:t>
            </w:r>
            <w:r>
              <w:rPr>
                <w:rFonts w:ascii="Times New Roman" w:hAnsi="Times New Roman" w:cs="Times New Roman"/>
                <w:sz w:val="26"/>
                <w:szCs w:val="26"/>
              </w:rPr>
              <w:t>е организации</w:t>
            </w:r>
            <w:r w:rsidRPr="00354E7C">
              <w:rPr>
                <w:rFonts w:ascii="Times New Roman" w:hAnsi="Times New Roman" w:cs="Times New Roman"/>
                <w:sz w:val="26"/>
                <w:szCs w:val="26"/>
              </w:rPr>
              <w:t xml:space="preserve"> для планирования </w:t>
            </w:r>
            <w:r w:rsidRPr="00354E7C">
              <w:rPr>
                <w:rFonts w:ascii="Times New Roman" w:hAnsi="Times New Roman" w:cs="Times New Roman"/>
                <w:sz w:val="26"/>
                <w:szCs w:val="26"/>
              </w:rPr>
              <w:br/>
              <w:t xml:space="preserve">и проведения ими мероприятий </w:t>
            </w:r>
            <w:r w:rsidRPr="00354E7C">
              <w:rPr>
                <w:rFonts w:ascii="Times New Roman" w:hAnsi="Times New Roman" w:cs="Times New Roman"/>
                <w:sz w:val="26"/>
                <w:szCs w:val="26"/>
              </w:rPr>
              <w:br/>
              <w:t xml:space="preserve">по совершенствованию работы, направленной на предупреждение несчастных случаев </w:t>
            </w:r>
          </w:p>
        </w:tc>
        <w:tc>
          <w:tcPr>
            <w:tcW w:w="1985" w:type="dxa"/>
          </w:tcPr>
          <w:p w14:paraId="2A55EE1C" w14:textId="77777777" w:rsidR="00493771" w:rsidRPr="00354E7C" w:rsidRDefault="00493771" w:rsidP="00F53B6C">
            <w:pPr>
              <w:spacing w:after="0" w:line="240" w:lineRule="auto"/>
              <w:jc w:val="center"/>
              <w:rPr>
                <w:rFonts w:ascii="Times New Roman" w:hAnsi="Times New Roman" w:cs="Times New Roman"/>
                <w:sz w:val="26"/>
                <w:szCs w:val="26"/>
              </w:rPr>
            </w:pPr>
            <w:r w:rsidRPr="00354E7C">
              <w:rPr>
                <w:rFonts w:ascii="Times New Roman" w:hAnsi="Times New Roman" w:cs="Times New Roman"/>
                <w:sz w:val="26"/>
                <w:szCs w:val="26"/>
              </w:rPr>
              <w:lastRenderedPageBreak/>
              <w:t>Один раз в год</w:t>
            </w:r>
          </w:p>
        </w:tc>
        <w:tc>
          <w:tcPr>
            <w:tcW w:w="1842" w:type="dxa"/>
          </w:tcPr>
          <w:p w14:paraId="3D9C719A" w14:textId="77777777" w:rsidR="00493771" w:rsidRPr="00354E7C" w:rsidRDefault="00493771" w:rsidP="00F53B6C">
            <w:pPr>
              <w:spacing w:after="0" w:line="240" w:lineRule="auto"/>
              <w:ind w:right="-108"/>
              <w:jc w:val="center"/>
              <w:rPr>
                <w:rFonts w:ascii="Times New Roman" w:hAnsi="Times New Roman" w:cs="Times New Roman"/>
                <w:sz w:val="26"/>
                <w:szCs w:val="26"/>
              </w:rPr>
            </w:pPr>
            <w:r w:rsidRPr="00354E7C">
              <w:rPr>
                <w:rFonts w:ascii="Times New Roman" w:hAnsi="Times New Roman" w:cs="Times New Roman"/>
                <w:sz w:val="26"/>
                <w:szCs w:val="26"/>
              </w:rPr>
              <w:t>Поднадзорные организации</w:t>
            </w:r>
          </w:p>
        </w:tc>
        <w:tc>
          <w:tcPr>
            <w:tcW w:w="3194" w:type="dxa"/>
          </w:tcPr>
          <w:p w14:paraId="72EDF358" w14:textId="3D200DCC" w:rsidR="00493771" w:rsidRDefault="00F76425" w:rsidP="00377CE3">
            <w:pPr>
              <w:spacing w:after="0" w:line="240" w:lineRule="auto"/>
              <w:rPr>
                <w:rFonts w:ascii="Times New Roman" w:hAnsi="Times New Roman" w:cs="Times New Roman"/>
                <w:sz w:val="26"/>
                <w:szCs w:val="26"/>
              </w:rPr>
            </w:pPr>
            <w:r w:rsidRPr="00F53B6C">
              <w:rPr>
                <w:rFonts w:ascii="Times New Roman" w:hAnsi="Times New Roman" w:cs="Times New Roman"/>
                <w:sz w:val="26"/>
                <w:szCs w:val="26"/>
              </w:rPr>
              <w:t xml:space="preserve">Отчет, подготовленный НИУ "МЭИ" </w:t>
            </w:r>
            <w:r w:rsidR="00F53B6C" w:rsidRPr="00F53B6C">
              <w:rPr>
                <w:rFonts w:ascii="Times New Roman" w:hAnsi="Times New Roman" w:cs="Times New Roman"/>
                <w:sz w:val="26"/>
                <w:szCs w:val="26"/>
              </w:rPr>
              <w:t xml:space="preserve">о научно-исследовательской работе по теме: «Анализ травматизма с летальным исходом на поднадзорных Ростехнадзору энергетических объектах и формирование рекомендаций по </w:t>
            </w:r>
            <w:r w:rsidR="00F53B6C" w:rsidRPr="00F53B6C">
              <w:rPr>
                <w:rFonts w:ascii="Times New Roman" w:hAnsi="Times New Roman" w:cs="Times New Roman"/>
                <w:sz w:val="26"/>
                <w:szCs w:val="26"/>
              </w:rPr>
              <w:lastRenderedPageBreak/>
              <w:t xml:space="preserve">снижению уровня </w:t>
            </w:r>
            <w:proofErr w:type="gramStart"/>
            <w:r w:rsidR="00F53B6C" w:rsidRPr="00F53B6C">
              <w:rPr>
                <w:rFonts w:ascii="Times New Roman" w:hAnsi="Times New Roman" w:cs="Times New Roman"/>
                <w:sz w:val="26"/>
                <w:szCs w:val="26"/>
              </w:rPr>
              <w:t xml:space="preserve">травматизма»  </w:t>
            </w:r>
            <w:r w:rsidR="00C23E99" w:rsidRPr="00F53B6C">
              <w:rPr>
                <w:rFonts w:ascii="Times New Roman" w:hAnsi="Times New Roman" w:cs="Times New Roman"/>
                <w:sz w:val="26"/>
                <w:szCs w:val="26"/>
              </w:rPr>
              <w:t>направлен</w:t>
            </w:r>
            <w:proofErr w:type="gramEnd"/>
            <w:r w:rsidRPr="00F53B6C">
              <w:rPr>
                <w:rFonts w:ascii="Times New Roman" w:hAnsi="Times New Roman" w:cs="Times New Roman"/>
                <w:sz w:val="26"/>
                <w:szCs w:val="26"/>
              </w:rPr>
              <w:t xml:space="preserve"> в поднадзорные организации для планирования и проведения ими мероприятий по совершенствованию работы, направленной на предупреждение </w:t>
            </w:r>
            <w:r w:rsidRPr="005576FE">
              <w:rPr>
                <w:rFonts w:ascii="Times New Roman" w:hAnsi="Times New Roman" w:cs="Times New Roman"/>
                <w:sz w:val="26"/>
                <w:szCs w:val="26"/>
              </w:rPr>
              <w:t>несчастных случаев</w:t>
            </w:r>
            <w:r w:rsidR="005576FE" w:rsidRPr="005576FE">
              <w:rPr>
                <w:rFonts w:ascii="Times New Roman" w:hAnsi="Times New Roman" w:cs="Times New Roman"/>
                <w:sz w:val="26"/>
                <w:szCs w:val="26"/>
              </w:rPr>
              <w:t>, направлен 1</w:t>
            </w:r>
            <w:r w:rsidR="00FA5C44">
              <w:rPr>
                <w:rFonts w:ascii="Times New Roman" w:hAnsi="Times New Roman" w:cs="Times New Roman"/>
                <w:sz w:val="26"/>
                <w:szCs w:val="26"/>
              </w:rPr>
              <w:t xml:space="preserve"> </w:t>
            </w:r>
            <w:r w:rsidR="005576FE" w:rsidRPr="005576FE">
              <w:rPr>
                <w:rFonts w:ascii="Times New Roman" w:hAnsi="Times New Roman" w:cs="Times New Roman"/>
                <w:sz w:val="26"/>
                <w:szCs w:val="26"/>
              </w:rPr>
              <w:t>отчет</w:t>
            </w:r>
          </w:p>
          <w:p w14:paraId="35BEFB16" w14:textId="04A2C52D" w:rsidR="00377CE3" w:rsidRPr="00F53B6C" w:rsidRDefault="00377CE3" w:rsidP="00377CE3">
            <w:pPr>
              <w:spacing w:after="0" w:line="240" w:lineRule="auto"/>
              <w:rPr>
                <w:rFonts w:ascii="Times New Roman" w:hAnsi="Times New Roman" w:cs="Times New Roman"/>
                <w:sz w:val="26"/>
                <w:szCs w:val="26"/>
                <w:highlight w:val="yellow"/>
              </w:rPr>
            </w:pPr>
          </w:p>
        </w:tc>
      </w:tr>
    </w:tbl>
    <w:p w14:paraId="37F5D7CD" w14:textId="77777777" w:rsidR="000A4FB9" w:rsidRDefault="000A4FB9" w:rsidP="00F2115D">
      <w:pPr>
        <w:spacing w:before="240" w:after="120" w:line="240" w:lineRule="auto"/>
        <w:rPr>
          <w:rFonts w:ascii="Times New Roman" w:eastAsia="Times New Roman" w:hAnsi="Times New Roman" w:cs="Times New Roman"/>
          <w:b/>
          <w:sz w:val="28"/>
          <w:szCs w:val="28"/>
          <w:lang w:eastAsia="ru-RU"/>
        </w:rPr>
      </w:pPr>
    </w:p>
    <w:tbl>
      <w:tblPr>
        <w:tblStyle w:val="362"/>
        <w:tblW w:w="4163" w:type="pct"/>
        <w:tblInd w:w="279" w:type="dxa"/>
        <w:tblLayout w:type="fixed"/>
        <w:tblLook w:val="04A0" w:firstRow="1" w:lastRow="0" w:firstColumn="1" w:lastColumn="0" w:noHBand="0" w:noVBand="1"/>
      </w:tblPr>
      <w:tblGrid>
        <w:gridCol w:w="5687"/>
        <w:gridCol w:w="1286"/>
        <w:gridCol w:w="1279"/>
      </w:tblGrid>
      <w:tr w:rsidR="000A4FB9" w:rsidRPr="002C6704" w14:paraId="01ECF1F8" w14:textId="77777777" w:rsidTr="00337FA2">
        <w:trPr>
          <w:trHeight w:val="154"/>
        </w:trPr>
        <w:tc>
          <w:tcPr>
            <w:tcW w:w="5687" w:type="dxa"/>
            <w:vMerge w:val="restart"/>
            <w:vAlign w:val="center"/>
          </w:tcPr>
          <w:p w14:paraId="6D64B780" w14:textId="77777777" w:rsidR="000A4FB9" w:rsidRPr="000A4FB9" w:rsidRDefault="000A4FB9" w:rsidP="000E48BE">
            <w:pPr>
              <w:widowControl w:val="0"/>
              <w:autoSpaceDE w:val="0"/>
              <w:autoSpaceDN w:val="0"/>
              <w:spacing w:after="0" w:line="276" w:lineRule="auto"/>
              <w:jc w:val="center"/>
              <w:rPr>
                <w:rFonts w:ascii="Times New Roman" w:eastAsia="Calibri" w:hAnsi="Times New Roman" w:cs="Times New Roman"/>
                <w:b/>
                <w:i/>
                <w:sz w:val="26"/>
                <w:szCs w:val="26"/>
              </w:rPr>
            </w:pPr>
            <w:r w:rsidRPr="000A4FB9">
              <w:rPr>
                <w:rFonts w:ascii="Times New Roman" w:eastAsia="Calibri" w:hAnsi="Times New Roman" w:cs="Times New Roman"/>
                <w:b/>
                <w:i/>
                <w:sz w:val="26"/>
                <w:szCs w:val="26"/>
              </w:rPr>
              <w:t>Показатель</w:t>
            </w:r>
          </w:p>
        </w:tc>
        <w:tc>
          <w:tcPr>
            <w:tcW w:w="2565" w:type="dxa"/>
            <w:gridSpan w:val="2"/>
            <w:vAlign w:val="center"/>
          </w:tcPr>
          <w:p w14:paraId="4BE09625" w14:textId="77777777" w:rsidR="000A4FB9" w:rsidRPr="000A4FB9" w:rsidRDefault="000A4FB9" w:rsidP="000E48BE">
            <w:pPr>
              <w:widowControl w:val="0"/>
              <w:autoSpaceDE w:val="0"/>
              <w:autoSpaceDN w:val="0"/>
              <w:spacing w:after="0" w:line="276" w:lineRule="auto"/>
              <w:jc w:val="center"/>
              <w:rPr>
                <w:rFonts w:ascii="Times New Roman" w:eastAsia="Calibri" w:hAnsi="Times New Roman" w:cs="Times New Roman"/>
                <w:b/>
                <w:i/>
                <w:sz w:val="26"/>
                <w:szCs w:val="26"/>
              </w:rPr>
            </w:pPr>
            <w:r w:rsidRPr="000A4FB9">
              <w:rPr>
                <w:rFonts w:ascii="Times New Roman" w:eastAsia="Calibri" w:hAnsi="Times New Roman" w:cs="Times New Roman"/>
                <w:b/>
                <w:i/>
                <w:sz w:val="26"/>
                <w:szCs w:val="26"/>
              </w:rPr>
              <w:t>Период, год</w:t>
            </w:r>
          </w:p>
        </w:tc>
      </w:tr>
      <w:tr w:rsidR="000A4FB9" w:rsidRPr="002C6704" w14:paraId="796F06CC" w14:textId="77777777" w:rsidTr="00337FA2">
        <w:tc>
          <w:tcPr>
            <w:tcW w:w="5687" w:type="dxa"/>
            <w:vMerge/>
            <w:vAlign w:val="center"/>
          </w:tcPr>
          <w:p w14:paraId="7A0B797A" w14:textId="77777777" w:rsidR="000A4FB9" w:rsidRPr="002C6704" w:rsidRDefault="000A4FB9" w:rsidP="000E48BE">
            <w:pPr>
              <w:widowControl w:val="0"/>
              <w:autoSpaceDE w:val="0"/>
              <w:autoSpaceDN w:val="0"/>
              <w:spacing w:after="0" w:line="276" w:lineRule="auto"/>
              <w:jc w:val="center"/>
              <w:rPr>
                <w:rFonts w:ascii="Times New Roman" w:eastAsia="Calibri" w:hAnsi="Times New Roman" w:cs="Times New Roman"/>
                <w:b/>
                <w:i/>
                <w:sz w:val="24"/>
                <w:szCs w:val="24"/>
              </w:rPr>
            </w:pPr>
          </w:p>
        </w:tc>
        <w:tc>
          <w:tcPr>
            <w:tcW w:w="1286" w:type="dxa"/>
            <w:vAlign w:val="center"/>
          </w:tcPr>
          <w:p w14:paraId="25403AFB" w14:textId="77777777" w:rsidR="000A4FB9" w:rsidRPr="002C6704" w:rsidRDefault="000A4FB9" w:rsidP="000E48BE">
            <w:pPr>
              <w:widowControl w:val="0"/>
              <w:autoSpaceDE w:val="0"/>
              <w:autoSpaceDN w:val="0"/>
              <w:spacing w:after="0" w:line="276" w:lineRule="auto"/>
              <w:jc w:val="center"/>
              <w:rPr>
                <w:rFonts w:ascii="Times New Roman" w:eastAsia="Calibri" w:hAnsi="Times New Roman" w:cs="Times New Roman"/>
                <w:b/>
                <w:i/>
              </w:rPr>
            </w:pPr>
            <w:r w:rsidRPr="002C6704">
              <w:rPr>
                <w:rFonts w:ascii="Times New Roman" w:eastAsia="Calibri" w:hAnsi="Times New Roman" w:cs="Times New Roman"/>
                <w:b/>
                <w:i/>
              </w:rPr>
              <w:t>2020</w:t>
            </w:r>
          </w:p>
          <w:p w14:paraId="2C236AC1" w14:textId="77777777" w:rsidR="000A4FB9" w:rsidRPr="002C6704" w:rsidRDefault="000A4FB9" w:rsidP="000E48BE">
            <w:pPr>
              <w:widowControl w:val="0"/>
              <w:autoSpaceDE w:val="0"/>
              <w:autoSpaceDN w:val="0"/>
              <w:spacing w:after="0" w:line="276" w:lineRule="auto"/>
              <w:jc w:val="center"/>
              <w:rPr>
                <w:rFonts w:ascii="Times New Roman" w:eastAsia="Calibri" w:hAnsi="Times New Roman" w:cs="Times New Roman"/>
                <w:b/>
                <w:i/>
                <w:sz w:val="16"/>
                <w:szCs w:val="16"/>
              </w:rPr>
            </w:pPr>
            <w:r w:rsidRPr="002C6704">
              <w:rPr>
                <w:rFonts w:ascii="Times New Roman" w:eastAsia="Calibri" w:hAnsi="Times New Roman" w:cs="Times New Roman"/>
                <w:b/>
                <w:i/>
                <w:sz w:val="16"/>
                <w:szCs w:val="16"/>
              </w:rPr>
              <w:t>(</w:t>
            </w:r>
            <w:r>
              <w:rPr>
                <w:rFonts w:ascii="Times New Roman" w:eastAsia="Calibri" w:hAnsi="Times New Roman" w:cs="Times New Roman"/>
                <w:b/>
                <w:i/>
                <w:sz w:val="16"/>
                <w:szCs w:val="16"/>
              </w:rPr>
              <w:t>план</w:t>
            </w:r>
            <w:r w:rsidRPr="002C6704">
              <w:rPr>
                <w:rFonts w:ascii="Times New Roman" w:eastAsia="Calibri" w:hAnsi="Times New Roman" w:cs="Times New Roman"/>
                <w:b/>
                <w:i/>
                <w:sz w:val="16"/>
                <w:szCs w:val="16"/>
              </w:rPr>
              <w:t>)</w:t>
            </w:r>
          </w:p>
        </w:tc>
        <w:tc>
          <w:tcPr>
            <w:tcW w:w="1279" w:type="dxa"/>
            <w:vAlign w:val="center"/>
          </w:tcPr>
          <w:p w14:paraId="65C33119" w14:textId="77777777" w:rsidR="000A4FB9" w:rsidRPr="000A4FB9" w:rsidRDefault="000A4FB9" w:rsidP="000E48BE">
            <w:pPr>
              <w:widowControl w:val="0"/>
              <w:autoSpaceDE w:val="0"/>
              <w:autoSpaceDN w:val="0"/>
              <w:spacing w:after="0" w:line="276" w:lineRule="auto"/>
              <w:jc w:val="center"/>
              <w:rPr>
                <w:rFonts w:ascii="Times New Roman" w:eastAsia="Calibri" w:hAnsi="Times New Roman" w:cs="Times New Roman"/>
                <w:b/>
                <w:i/>
              </w:rPr>
            </w:pPr>
            <w:r w:rsidRPr="000A4FB9">
              <w:rPr>
                <w:rFonts w:ascii="Times New Roman" w:eastAsia="Calibri" w:hAnsi="Times New Roman" w:cs="Times New Roman"/>
                <w:b/>
                <w:i/>
              </w:rPr>
              <w:t>2020</w:t>
            </w:r>
          </w:p>
          <w:p w14:paraId="0C3F74C3" w14:textId="77777777" w:rsidR="000A4FB9" w:rsidRPr="002C6704" w:rsidRDefault="000A4FB9" w:rsidP="000E48BE">
            <w:pPr>
              <w:widowControl w:val="0"/>
              <w:autoSpaceDE w:val="0"/>
              <w:autoSpaceDN w:val="0"/>
              <w:spacing w:after="0" w:line="276" w:lineRule="auto"/>
              <w:jc w:val="center"/>
              <w:rPr>
                <w:rFonts w:ascii="Times New Roman" w:eastAsia="Calibri" w:hAnsi="Times New Roman" w:cs="Times New Roman"/>
                <w:b/>
                <w:i/>
              </w:rPr>
            </w:pPr>
            <w:r>
              <w:rPr>
                <w:rFonts w:ascii="Times New Roman" w:eastAsia="Calibri" w:hAnsi="Times New Roman" w:cs="Times New Roman"/>
                <w:b/>
                <w:i/>
                <w:sz w:val="16"/>
                <w:szCs w:val="16"/>
              </w:rPr>
              <w:t>(факт</w:t>
            </w:r>
            <w:r w:rsidRPr="00B1730D">
              <w:rPr>
                <w:rFonts w:ascii="Times New Roman" w:eastAsia="Calibri" w:hAnsi="Times New Roman" w:cs="Times New Roman"/>
                <w:b/>
                <w:i/>
                <w:sz w:val="16"/>
                <w:szCs w:val="16"/>
              </w:rPr>
              <w:t>)</w:t>
            </w:r>
          </w:p>
        </w:tc>
      </w:tr>
      <w:tr w:rsidR="000A4FB9" w:rsidRPr="002C6704" w14:paraId="62ACC9DA" w14:textId="77777777" w:rsidTr="00337FA2">
        <w:trPr>
          <w:trHeight w:val="964"/>
        </w:trPr>
        <w:tc>
          <w:tcPr>
            <w:tcW w:w="5687" w:type="dxa"/>
            <w:vAlign w:val="center"/>
          </w:tcPr>
          <w:p w14:paraId="3364B586" w14:textId="77777777" w:rsidR="000A4FB9" w:rsidRPr="000A4FB9" w:rsidRDefault="000A4FB9" w:rsidP="000E48BE">
            <w:pPr>
              <w:widowControl w:val="0"/>
              <w:autoSpaceDE w:val="0"/>
              <w:autoSpaceDN w:val="0"/>
              <w:spacing w:after="0" w:line="240" w:lineRule="auto"/>
              <w:contextualSpacing/>
              <w:jc w:val="center"/>
              <w:rPr>
                <w:rFonts w:ascii="Times New Roman" w:eastAsia="Calibri" w:hAnsi="Times New Roman" w:cs="Times New Roman"/>
                <w:sz w:val="26"/>
                <w:szCs w:val="26"/>
              </w:rPr>
            </w:pPr>
            <w:r w:rsidRPr="000A4FB9">
              <w:rPr>
                <w:rFonts w:ascii="Times New Roman" w:eastAsia="Times New Roman" w:hAnsi="Times New Roman" w:cs="Times New Roman"/>
                <w:sz w:val="26"/>
                <w:szCs w:val="26"/>
                <w:lang w:eastAsia="ru-RU"/>
              </w:rPr>
              <w:t xml:space="preserve">Количество </w:t>
            </w:r>
            <w:r w:rsidRPr="000A4FB9">
              <w:rPr>
                <w:rFonts w:ascii="Times New Roman" w:eastAsia="Times New Roman" w:hAnsi="Times New Roman" w:cs="Times New Roman"/>
                <w:sz w:val="26"/>
                <w:szCs w:val="26"/>
              </w:rPr>
              <w:t xml:space="preserve">несчастных случаев </w:t>
            </w:r>
            <w:r w:rsidRPr="000A4FB9">
              <w:rPr>
                <w:rFonts w:ascii="Times New Roman" w:eastAsia="Times New Roman" w:hAnsi="Times New Roman" w:cs="Times New Roman"/>
                <w:sz w:val="26"/>
                <w:szCs w:val="26"/>
              </w:rPr>
              <w:br/>
              <w:t xml:space="preserve">со смертельным исходом (смертельных случаев) на поднадзорных объектах </w:t>
            </w:r>
            <w:r w:rsidRPr="000A4FB9">
              <w:rPr>
                <w:rFonts w:ascii="Times New Roman" w:eastAsia="Times New Roman" w:hAnsi="Times New Roman" w:cs="Times New Roman"/>
                <w:sz w:val="26"/>
                <w:szCs w:val="26"/>
              </w:rPr>
              <w:br/>
              <w:t>(не более, чел.)</w:t>
            </w:r>
          </w:p>
        </w:tc>
        <w:tc>
          <w:tcPr>
            <w:tcW w:w="1286" w:type="dxa"/>
            <w:vAlign w:val="center"/>
          </w:tcPr>
          <w:p w14:paraId="3994A16F" w14:textId="77777777" w:rsidR="000A4FB9" w:rsidRPr="000A4FB9" w:rsidRDefault="000A4FB9" w:rsidP="000E48B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0A4FB9">
              <w:rPr>
                <w:rFonts w:ascii="Times New Roman" w:eastAsia="Times New Roman" w:hAnsi="Times New Roman" w:cs="Times New Roman"/>
                <w:sz w:val="26"/>
                <w:szCs w:val="26"/>
                <w:lang w:eastAsia="ru-RU"/>
              </w:rPr>
              <w:t>2</w:t>
            </w:r>
          </w:p>
        </w:tc>
        <w:tc>
          <w:tcPr>
            <w:tcW w:w="1279" w:type="dxa"/>
            <w:vAlign w:val="center"/>
          </w:tcPr>
          <w:p w14:paraId="1601EB4E" w14:textId="77777777" w:rsidR="000A4FB9" w:rsidRPr="000A4FB9" w:rsidRDefault="000A4FB9" w:rsidP="000E48B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0A4FB9">
              <w:rPr>
                <w:rFonts w:ascii="Times New Roman" w:eastAsia="Times New Roman" w:hAnsi="Times New Roman" w:cs="Times New Roman"/>
                <w:sz w:val="26"/>
                <w:szCs w:val="26"/>
                <w:lang w:eastAsia="ru-RU"/>
              </w:rPr>
              <w:t>2</w:t>
            </w:r>
          </w:p>
        </w:tc>
      </w:tr>
    </w:tbl>
    <w:p w14:paraId="21E38A0B" w14:textId="2878FDD8" w:rsidR="005B28B1" w:rsidRDefault="005B28B1" w:rsidP="00B2313D">
      <w:pPr>
        <w:rPr>
          <w:rFonts w:ascii="Times New Roman" w:hAnsi="Times New Roman" w:cs="Times New Roman"/>
          <w:b/>
          <w:bCs/>
          <w:sz w:val="28"/>
          <w:szCs w:val="28"/>
          <w:lang w:eastAsia="ru-RU" w:bidi="ru-RU"/>
        </w:rPr>
      </w:pPr>
    </w:p>
    <w:p w14:paraId="00020DEE" w14:textId="0D246349" w:rsidR="00F2115D" w:rsidRDefault="00F2115D" w:rsidP="00F2115D">
      <w:pPr>
        <w:spacing w:before="240" w:after="120" w:line="240" w:lineRule="auto"/>
        <w:jc w:val="center"/>
        <w:rPr>
          <w:rFonts w:ascii="Times New Roman" w:eastAsia="Times New Roman" w:hAnsi="Times New Roman" w:cs="Times New Roman"/>
          <w:b/>
          <w:sz w:val="26"/>
          <w:szCs w:val="26"/>
          <w:lang w:eastAsia="ru-RU"/>
        </w:rPr>
      </w:pPr>
      <w:r w:rsidRPr="00F2115D">
        <w:rPr>
          <w:rFonts w:ascii="Times New Roman" w:eastAsia="Arial" w:hAnsi="Times New Roman" w:cs="Arial"/>
          <w:b/>
          <w:sz w:val="26"/>
          <w:szCs w:val="26"/>
          <w:lang w:eastAsia="ru-RU" w:bidi="ru-RU"/>
        </w:rPr>
        <w:t>Отчетные показатели за 2020 год по пунктам 5 программы достигнуты.</w:t>
      </w:r>
    </w:p>
    <w:p w14:paraId="4801A629" w14:textId="77777777" w:rsidR="00F2115D" w:rsidRPr="00F2115D" w:rsidRDefault="00F2115D" w:rsidP="00F2115D">
      <w:pPr>
        <w:spacing w:before="240" w:after="120" w:line="240" w:lineRule="auto"/>
        <w:jc w:val="center"/>
        <w:rPr>
          <w:rFonts w:ascii="Times New Roman" w:eastAsia="Times New Roman" w:hAnsi="Times New Roman" w:cs="Times New Roman"/>
          <w:b/>
          <w:sz w:val="26"/>
          <w:szCs w:val="26"/>
          <w:lang w:eastAsia="ru-RU"/>
        </w:rPr>
      </w:pPr>
    </w:p>
    <w:tbl>
      <w:tblPr>
        <w:tblW w:w="7840" w:type="dxa"/>
        <w:tblInd w:w="279" w:type="dxa"/>
        <w:tblLook w:val="04A0" w:firstRow="1" w:lastRow="0" w:firstColumn="1" w:lastColumn="0" w:noHBand="0" w:noVBand="1"/>
      </w:tblPr>
      <w:tblGrid>
        <w:gridCol w:w="3760"/>
        <w:gridCol w:w="1900"/>
        <w:gridCol w:w="2180"/>
      </w:tblGrid>
      <w:tr w:rsidR="000A4FB9" w:rsidRPr="005D7B72" w14:paraId="073391A9" w14:textId="77777777" w:rsidTr="00337FA2">
        <w:trPr>
          <w:trHeight w:val="765"/>
        </w:trPr>
        <w:tc>
          <w:tcPr>
            <w:tcW w:w="3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8049971" w14:textId="77777777" w:rsidR="000A4FB9" w:rsidRPr="005D7B72" w:rsidRDefault="000A4FB9" w:rsidP="000E48BE">
            <w:pPr>
              <w:spacing w:after="0" w:line="240" w:lineRule="auto"/>
              <w:jc w:val="center"/>
              <w:rPr>
                <w:rFonts w:ascii="Times New Roman" w:eastAsia="Times New Roman" w:hAnsi="Times New Roman" w:cs="Times New Roman"/>
                <w:b/>
                <w:bCs/>
                <w:i/>
                <w:iCs/>
                <w:sz w:val="26"/>
                <w:szCs w:val="26"/>
                <w:lang w:eastAsia="ru-RU"/>
              </w:rPr>
            </w:pPr>
            <w:r w:rsidRPr="005D7B72">
              <w:rPr>
                <w:rFonts w:ascii="Times New Roman" w:eastAsia="Times New Roman" w:hAnsi="Times New Roman" w:cs="Times New Roman"/>
                <w:b/>
                <w:bCs/>
                <w:i/>
                <w:iCs/>
                <w:sz w:val="26"/>
                <w:szCs w:val="26"/>
                <w:lang w:eastAsia="ru-RU"/>
              </w:rPr>
              <w:t>Отрасль надзора</w:t>
            </w:r>
          </w:p>
        </w:tc>
        <w:tc>
          <w:tcPr>
            <w:tcW w:w="4080" w:type="dxa"/>
            <w:gridSpan w:val="2"/>
            <w:tcBorders>
              <w:top w:val="single" w:sz="4" w:space="0" w:color="auto"/>
              <w:left w:val="nil"/>
              <w:bottom w:val="single" w:sz="4" w:space="0" w:color="auto"/>
              <w:right w:val="single" w:sz="4" w:space="0" w:color="auto"/>
            </w:tcBorders>
            <w:shd w:val="clear" w:color="000000" w:fill="FFFFFF"/>
            <w:vAlign w:val="center"/>
            <w:hideMark/>
          </w:tcPr>
          <w:p w14:paraId="437F56D9" w14:textId="77777777" w:rsidR="000A4FB9" w:rsidRPr="005D7B72" w:rsidRDefault="000A4FB9" w:rsidP="000E48BE">
            <w:pPr>
              <w:spacing w:after="0" w:line="240" w:lineRule="auto"/>
              <w:jc w:val="center"/>
              <w:rPr>
                <w:rFonts w:ascii="Times New Roman" w:eastAsia="Times New Roman" w:hAnsi="Times New Roman" w:cs="Times New Roman"/>
                <w:b/>
                <w:bCs/>
                <w:i/>
                <w:iCs/>
                <w:sz w:val="26"/>
                <w:szCs w:val="26"/>
                <w:lang w:eastAsia="ru-RU"/>
              </w:rPr>
            </w:pPr>
            <w:r w:rsidRPr="005D7B72">
              <w:rPr>
                <w:rFonts w:ascii="Times New Roman" w:eastAsia="Times New Roman" w:hAnsi="Times New Roman" w:cs="Times New Roman"/>
                <w:b/>
                <w:bCs/>
                <w:i/>
                <w:iCs/>
                <w:sz w:val="26"/>
                <w:szCs w:val="26"/>
                <w:lang w:eastAsia="ru-RU"/>
              </w:rPr>
              <w:t>Количество, выданных предостережений</w:t>
            </w:r>
          </w:p>
        </w:tc>
      </w:tr>
      <w:tr w:rsidR="000A4FB9" w:rsidRPr="005D7B72" w14:paraId="02A4BFE2" w14:textId="77777777" w:rsidTr="00337FA2">
        <w:trPr>
          <w:trHeight w:val="765"/>
        </w:trPr>
        <w:tc>
          <w:tcPr>
            <w:tcW w:w="3760" w:type="dxa"/>
            <w:vMerge/>
            <w:tcBorders>
              <w:top w:val="single" w:sz="4" w:space="0" w:color="auto"/>
              <w:left w:val="single" w:sz="4" w:space="0" w:color="auto"/>
              <w:bottom w:val="single" w:sz="4" w:space="0" w:color="000000"/>
              <w:right w:val="single" w:sz="4" w:space="0" w:color="auto"/>
            </w:tcBorders>
            <w:vAlign w:val="center"/>
            <w:hideMark/>
          </w:tcPr>
          <w:p w14:paraId="6067B72A" w14:textId="77777777" w:rsidR="000A4FB9" w:rsidRPr="005D7B72" w:rsidRDefault="000A4FB9" w:rsidP="000E48BE">
            <w:pPr>
              <w:spacing w:after="0" w:line="240" w:lineRule="auto"/>
              <w:rPr>
                <w:rFonts w:ascii="Times New Roman" w:eastAsia="Times New Roman" w:hAnsi="Times New Roman" w:cs="Times New Roman"/>
                <w:sz w:val="24"/>
                <w:szCs w:val="24"/>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14:paraId="05EABDFF" w14:textId="77777777" w:rsidR="000A4FB9" w:rsidRPr="005D7B72" w:rsidRDefault="000A4FB9" w:rsidP="000E48BE">
            <w:pPr>
              <w:spacing w:after="0" w:line="240" w:lineRule="auto"/>
              <w:jc w:val="center"/>
              <w:rPr>
                <w:rFonts w:ascii="Times New Roman" w:eastAsia="Times New Roman" w:hAnsi="Times New Roman" w:cs="Times New Roman"/>
                <w:b/>
                <w:bCs/>
                <w:i/>
                <w:iCs/>
                <w:lang w:eastAsia="ru-RU"/>
              </w:rPr>
            </w:pPr>
            <w:r w:rsidRPr="005D7B72">
              <w:rPr>
                <w:rFonts w:ascii="Times New Roman" w:eastAsia="Times New Roman" w:hAnsi="Times New Roman" w:cs="Times New Roman"/>
                <w:b/>
                <w:bCs/>
                <w:i/>
                <w:iCs/>
                <w:lang w:eastAsia="ru-RU"/>
              </w:rPr>
              <w:t>2019</w:t>
            </w:r>
          </w:p>
        </w:tc>
        <w:tc>
          <w:tcPr>
            <w:tcW w:w="2180" w:type="dxa"/>
            <w:tcBorders>
              <w:top w:val="nil"/>
              <w:left w:val="nil"/>
              <w:bottom w:val="single" w:sz="4" w:space="0" w:color="auto"/>
              <w:right w:val="single" w:sz="4" w:space="0" w:color="auto"/>
            </w:tcBorders>
            <w:shd w:val="clear" w:color="000000" w:fill="FFFFFF"/>
            <w:vAlign w:val="center"/>
            <w:hideMark/>
          </w:tcPr>
          <w:p w14:paraId="19879D28" w14:textId="77777777" w:rsidR="000A4FB9" w:rsidRPr="005D7B72" w:rsidRDefault="000A4FB9" w:rsidP="000E48BE">
            <w:pPr>
              <w:spacing w:after="0" w:line="240" w:lineRule="auto"/>
              <w:jc w:val="center"/>
              <w:rPr>
                <w:rFonts w:ascii="Times New Roman" w:eastAsia="Times New Roman" w:hAnsi="Times New Roman" w:cs="Times New Roman"/>
                <w:b/>
                <w:bCs/>
                <w:i/>
                <w:iCs/>
                <w:lang w:eastAsia="ru-RU"/>
              </w:rPr>
            </w:pPr>
            <w:r w:rsidRPr="005D7B72">
              <w:rPr>
                <w:rFonts w:ascii="Times New Roman" w:eastAsia="Times New Roman" w:hAnsi="Times New Roman" w:cs="Times New Roman"/>
                <w:b/>
                <w:bCs/>
                <w:i/>
                <w:iCs/>
                <w:lang w:eastAsia="ru-RU"/>
              </w:rPr>
              <w:t>2020</w:t>
            </w:r>
          </w:p>
        </w:tc>
      </w:tr>
      <w:tr w:rsidR="000A4FB9" w:rsidRPr="005D7B72" w14:paraId="539794A3" w14:textId="77777777" w:rsidTr="00337FA2">
        <w:trPr>
          <w:trHeight w:val="765"/>
        </w:trPr>
        <w:tc>
          <w:tcPr>
            <w:tcW w:w="3760" w:type="dxa"/>
            <w:tcBorders>
              <w:top w:val="nil"/>
              <w:left w:val="single" w:sz="4" w:space="0" w:color="auto"/>
              <w:bottom w:val="single" w:sz="4" w:space="0" w:color="auto"/>
              <w:right w:val="single" w:sz="4" w:space="0" w:color="auto"/>
            </w:tcBorders>
            <w:shd w:val="clear" w:color="000000" w:fill="FFFFFF"/>
            <w:hideMark/>
          </w:tcPr>
          <w:p w14:paraId="3574A1CF" w14:textId="4E165BC1" w:rsidR="000A4FB9" w:rsidRPr="000A4FB9" w:rsidRDefault="000A4FB9" w:rsidP="000A4FB9">
            <w:pPr>
              <w:spacing w:after="0" w:line="240" w:lineRule="auto"/>
              <w:jc w:val="center"/>
              <w:rPr>
                <w:rFonts w:ascii="Times New Roman" w:eastAsia="Times New Roman" w:hAnsi="Times New Roman" w:cs="Times New Roman"/>
                <w:sz w:val="26"/>
                <w:szCs w:val="26"/>
                <w:lang w:eastAsia="ru-RU"/>
              </w:rPr>
            </w:pPr>
            <w:r w:rsidRPr="000A4FB9">
              <w:rPr>
                <w:rFonts w:ascii="Times New Roman" w:eastAsia="Times New Roman" w:hAnsi="Times New Roman" w:cs="Times New Roman"/>
                <w:sz w:val="26"/>
                <w:szCs w:val="26"/>
                <w:lang w:eastAsia="ru-RU"/>
              </w:rPr>
              <w:t>Федеральный государственный</w:t>
            </w:r>
          </w:p>
          <w:p w14:paraId="0561E4FF" w14:textId="2A7EFBC1" w:rsidR="000A4FB9" w:rsidRPr="005D7B72" w:rsidRDefault="000A4FB9" w:rsidP="000A4FB9">
            <w:pPr>
              <w:spacing w:after="0" w:line="240" w:lineRule="auto"/>
              <w:jc w:val="center"/>
              <w:rPr>
                <w:rFonts w:ascii="Times New Roman" w:eastAsia="Times New Roman" w:hAnsi="Times New Roman" w:cs="Times New Roman"/>
                <w:sz w:val="26"/>
                <w:szCs w:val="26"/>
                <w:lang w:eastAsia="ru-RU"/>
              </w:rPr>
            </w:pPr>
            <w:r w:rsidRPr="000A4FB9">
              <w:rPr>
                <w:rFonts w:ascii="Times New Roman" w:eastAsia="Times New Roman" w:hAnsi="Times New Roman" w:cs="Times New Roman"/>
                <w:sz w:val="26"/>
                <w:szCs w:val="26"/>
                <w:lang w:eastAsia="ru-RU"/>
              </w:rPr>
              <w:t>энергетический надзор</w:t>
            </w:r>
          </w:p>
        </w:tc>
        <w:tc>
          <w:tcPr>
            <w:tcW w:w="1900" w:type="dxa"/>
            <w:tcBorders>
              <w:top w:val="nil"/>
              <w:left w:val="nil"/>
              <w:bottom w:val="single" w:sz="4" w:space="0" w:color="auto"/>
              <w:right w:val="single" w:sz="4" w:space="0" w:color="auto"/>
            </w:tcBorders>
            <w:shd w:val="clear" w:color="000000" w:fill="FFFFFF"/>
            <w:vAlign w:val="center"/>
            <w:hideMark/>
          </w:tcPr>
          <w:p w14:paraId="179ABE58" w14:textId="5B5626BE" w:rsidR="000A4FB9" w:rsidRPr="005D7B72" w:rsidRDefault="000A4FB9" w:rsidP="000E48BE">
            <w:pPr>
              <w:spacing w:after="0" w:line="240" w:lineRule="auto"/>
              <w:jc w:val="center"/>
              <w:rPr>
                <w:rFonts w:ascii="Times New Roman" w:eastAsia="Times New Roman" w:hAnsi="Times New Roman" w:cs="Times New Roman"/>
                <w:sz w:val="26"/>
                <w:szCs w:val="26"/>
                <w:lang w:eastAsia="ru-RU"/>
              </w:rPr>
            </w:pPr>
            <w:r w:rsidRPr="000A4FB9">
              <w:rPr>
                <w:rFonts w:ascii="Times New Roman" w:eastAsia="Times New Roman" w:hAnsi="Times New Roman" w:cs="Times New Roman"/>
                <w:sz w:val="26"/>
                <w:szCs w:val="26"/>
                <w:lang w:eastAsia="ru-RU"/>
              </w:rPr>
              <w:t>65</w:t>
            </w:r>
          </w:p>
        </w:tc>
        <w:tc>
          <w:tcPr>
            <w:tcW w:w="2180" w:type="dxa"/>
            <w:tcBorders>
              <w:top w:val="nil"/>
              <w:left w:val="nil"/>
              <w:bottom w:val="single" w:sz="4" w:space="0" w:color="auto"/>
              <w:right w:val="single" w:sz="4" w:space="0" w:color="auto"/>
            </w:tcBorders>
            <w:shd w:val="clear" w:color="000000" w:fill="FFFFFF"/>
            <w:vAlign w:val="center"/>
            <w:hideMark/>
          </w:tcPr>
          <w:p w14:paraId="2684E6D1" w14:textId="13192BF4" w:rsidR="000A4FB9" w:rsidRPr="005D7B72" w:rsidRDefault="000A4FB9" w:rsidP="000E48BE">
            <w:pPr>
              <w:spacing w:after="0" w:line="240" w:lineRule="auto"/>
              <w:jc w:val="center"/>
              <w:rPr>
                <w:rFonts w:ascii="Times New Roman" w:eastAsia="Times New Roman" w:hAnsi="Times New Roman" w:cs="Times New Roman"/>
                <w:sz w:val="26"/>
                <w:szCs w:val="26"/>
                <w:lang w:eastAsia="ru-RU"/>
              </w:rPr>
            </w:pPr>
            <w:r w:rsidRPr="000A4FB9">
              <w:rPr>
                <w:rFonts w:ascii="Times New Roman" w:eastAsia="Times New Roman" w:hAnsi="Times New Roman" w:cs="Times New Roman"/>
                <w:sz w:val="26"/>
                <w:szCs w:val="26"/>
                <w:lang w:eastAsia="ru-RU"/>
              </w:rPr>
              <w:t>65</w:t>
            </w:r>
          </w:p>
        </w:tc>
      </w:tr>
    </w:tbl>
    <w:p w14:paraId="52C8D93F" w14:textId="7E4328B7" w:rsidR="000A4FB9" w:rsidRDefault="000A4FB9" w:rsidP="00B2313D">
      <w:pPr>
        <w:rPr>
          <w:rFonts w:ascii="Times New Roman" w:hAnsi="Times New Roman" w:cs="Times New Roman"/>
          <w:b/>
          <w:bCs/>
          <w:sz w:val="28"/>
          <w:szCs w:val="28"/>
          <w:lang w:eastAsia="ru-RU" w:bidi="ru-RU"/>
        </w:rPr>
      </w:pPr>
    </w:p>
    <w:p w14:paraId="717DE4B8" w14:textId="77777777" w:rsidR="000A4FB9" w:rsidRDefault="000A4FB9" w:rsidP="00B2313D">
      <w:pPr>
        <w:rPr>
          <w:rFonts w:ascii="Times New Roman" w:hAnsi="Times New Roman" w:cs="Times New Roman"/>
          <w:b/>
          <w:bCs/>
          <w:sz w:val="28"/>
          <w:szCs w:val="28"/>
          <w:lang w:eastAsia="ru-RU" w:bidi="ru-RU"/>
        </w:rPr>
      </w:pPr>
    </w:p>
    <w:p w14:paraId="61DCDD0E" w14:textId="392A842B" w:rsidR="00ED0836" w:rsidRPr="00241408" w:rsidRDefault="00B2313D" w:rsidP="0025724F">
      <w:pPr>
        <w:jc w:val="center"/>
        <w:rPr>
          <w:rFonts w:ascii="Times New Roman" w:hAnsi="Times New Roman" w:cs="Times New Roman"/>
          <w:b/>
          <w:bCs/>
          <w:sz w:val="28"/>
          <w:szCs w:val="28"/>
          <w:lang w:eastAsia="ru-RU" w:bidi="ru-RU"/>
        </w:rPr>
      </w:pPr>
      <w:r w:rsidRPr="00241408">
        <w:rPr>
          <w:rFonts w:ascii="Times New Roman" w:eastAsia="Calibri" w:hAnsi="Times New Roman" w:cs="Times New Roman"/>
          <w:b/>
          <w:sz w:val="28"/>
          <w:szCs w:val="28"/>
        </w:rPr>
        <w:t xml:space="preserve">Профилактика </w:t>
      </w:r>
      <w:r w:rsidRPr="00241408">
        <w:rPr>
          <w:rFonts w:ascii="Times New Roman" w:eastAsia="Arial" w:hAnsi="Times New Roman" w:cs="Times New Roman"/>
          <w:b/>
          <w:color w:val="000000"/>
          <w:sz w:val="28"/>
          <w:szCs w:val="28"/>
          <w:lang w:bidi="ru-RU"/>
        </w:rPr>
        <w:t>нарушений обязательных требований</w:t>
      </w:r>
      <w:r w:rsidRPr="00241408">
        <w:rPr>
          <w:rFonts w:ascii="Times New Roman" w:eastAsia="Calibri" w:hAnsi="Times New Roman" w:cs="Times New Roman"/>
          <w:b/>
          <w:sz w:val="28"/>
          <w:szCs w:val="28"/>
        </w:rPr>
        <w:t xml:space="preserve"> в рамках осуществления</w:t>
      </w:r>
      <w:r w:rsidRPr="00241408">
        <w:rPr>
          <w:rFonts w:ascii="Times New Roman" w:hAnsi="Times New Roman" w:cs="Times New Roman"/>
          <w:b/>
          <w:bCs/>
          <w:sz w:val="28"/>
          <w:szCs w:val="28"/>
          <w:lang w:eastAsia="ru-RU" w:bidi="ru-RU"/>
        </w:rPr>
        <w:t xml:space="preserve"> ф</w:t>
      </w:r>
      <w:r w:rsidR="00ED0836" w:rsidRPr="00241408">
        <w:rPr>
          <w:rFonts w:ascii="Times New Roman" w:hAnsi="Times New Roman" w:cs="Times New Roman"/>
          <w:b/>
          <w:bCs/>
          <w:sz w:val="28"/>
          <w:szCs w:val="28"/>
          <w:lang w:eastAsia="ru-RU" w:bidi="ru-RU"/>
        </w:rPr>
        <w:t>едеральн</w:t>
      </w:r>
      <w:r w:rsidRPr="00241408">
        <w:rPr>
          <w:rFonts w:ascii="Times New Roman" w:hAnsi="Times New Roman" w:cs="Times New Roman"/>
          <w:b/>
          <w:bCs/>
          <w:sz w:val="28"/>
          <w:szCs w:val="28"/>
          <w:lang w:eastAsia="ru-RU" w:bidi="ru-RU"/>
        </w:rPr>
        <w:t>ого</w:t>
      </w:r>
      <w:r w:rsidR="00ED0836" w:rsidRPr="00241408">
        <w:rPr>
          <w:rFonts w:ascii="Times New Roman" w:hAnsi="Times New Roman" w:cs="Times New Roman"/>
          <w:b/>
          <w:bCs/>
          <w:sz w:val="28"/>
          <w:szCs w:val="28"/>
          <w:lang w:eastAsia="ru-RU" w:bidi="ru-RU"/>
        </w:rPr>
        <w:t xml:space="preserve"> государственн</w:t>
      </w:r>
      <w:r w:rsidRPr="00241408">
        <w:rPr>
          <w:rFonts w:ascii="Times New Roman" w:hAnsi="Times New Roman" w:cs="Times New Roman"/>
          <w:b/>
          <w:bCs/>
          <w:sz w:val="28"/>
          <w:szCs w:val="28"/>
          <w:lang w:eastAsia="ru-RU" w:bidi="ru-RU"/>
        </w:rPr>
        <w:t>ого</w:t>
      </w:r>
      <w:r w:rsidR="00ED0836" w:rsidRPr="00241408">
        <w:rPr>
          <w:rFonts w:ascii="Times New Roman" w:hAnsi="Times New Roman" w:cs="Times New Roman"/>
          <w:b/>
          <w:bCs/>
          <w:sz w:val="28"/>
          <w:szCs w:val="28"/>
          <w:lang w:eastAsia="ru-RU" w:bidi="ru-RU"/>
        </w:rPr>
        <w:t xml:space="preserve"> надзор</w:t>
      </w:r>
      <w:r w:rsidRPr="00241408">
        <w:rPr>
          <w:rFonts w:ascii="Times New Roman" w:hAnsi="Times New Roman" w:cs="Times New Roman"/>
          <w:b/>
          <w:bCs/>
          <w:sz w:val="28"/>
          <w:szCs w:val="28"/>
          <w:lang w:eastAsia="ru-RU" w:bidi="ru-RU"/>
        </w:rPr>
        <w:t>а</w:t>
      </w:r>
      <w:r w:rsidR="00ED0836" w:rsidRPr="00241408">
        <w:rPr>
          <w:rFonts w:ascii="Times New Roman" w:hAnsi="Times New Roman" w:cs="Times New Roman"/>
          <w:b/>
          <w:bCs/>
          <w:sz w:val="28"/>
          <w:szCs w:val="28"/>
          <w:lang w:eastAsia="ru-RU" w:bidi="ru-RU"/>
        </w:rPr>
        <w:t xml:space="preserve"> в области безопасности оборудования, работающего под избыточным давлением (далее -ОРПД), и за опасными производственными объектами, на которых используются подъемные сооружения (далее - ПС).</w:t>
      </w:r>
    </w:p>
    <w:tbl>
      <w:tblPr>
        <w:tblW w:w="10491" w:type="dxa"/>
        <w:tblInd w:w="-431" w:type="dxa"/>
        <w:tblLook w:val="04A0" w:firstRow="1" w:lastRow="0" w:firstColumn="1" w:lastColumn="0" w:noHBand="0" w:noVBand="1"/>
      </w:tblPr>
      <w:tblGrid>
        <w:gridCol w:w="567"/>
        <w:gridCol w:w="3030"/>
        <w:gridCol w:w="1889"/>
        <w:gridCol w:w="2299"/>
        <w:gridCol w:w="2706"/>
      </w:tblGrid>
      <w:tr w:rsidR="00ED0836" w:rsidRPr="00ED0836" w14:paraId="547D309C" w14:textId="77777777" w:rsidTr="00ED0836">
        <w:trPr>
          <w:trHeight w:val="1545"/>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CF099" w14:textId="77777777" w:rsidR="00ED0836" w:rsidRPr="0025724F" w:rsidRDefault="00ED0836" w:rsidP="00ED0836">
            <w:pPr>
              <w:spacing w:after="0" w:line="240" w:lineRule="auto"/>
              <w:jc w:val="center"/>
              <w:rPr>
                <w:rFonts w:ascii="Times New Roman" w:eastAsia="Times New Roman" w:hAnsi="Times New Roman" w:cs="Times New Roman"/>
                <w:color w:val="000000"/>
                <w:sz w:val="26"/>
                <w:szCs w:val="26"/>
                <w:lang w:eastAsia="ru-RU"/>
              </w:rPr>
            </w:pPr>
            <w:r w:rsidRPr="0025724F">
              <w:rPr>
                <w:rFonts w:ascii="Times New Roman" w:eastAsia="Times New Roman" w:hAnsi="Times New Roman" w:cs="Times New Roman"/>
                <w:color w:val="000000"/>
                <w:sz w:val="26"/>
                <w:szCs w:val="26"/>
                <w:lang w:eastAsia="ru-RU"/>
              </w:rPr>
              <w:lastRenderedPageBreak/>
              <w:t>№</w:t>
            </w:r>
            <w:r w:rsidRPr="0025724F">
              <w:rPr>
                <w:rFonts w:ascii="Times New Roman" w:eastAsia="Times New Roman" w:hAnsi="Times New Roman" w:cs="Times New Roman"/>
                <w:color w:val="000000"/>
                <w:sz w:val="26"/>
                <w:szCs w:val="26"/>
                <w:lang w:eastAsia="ru-RU"/>
              </w:rPr>
              <w:br/>
              <w:t>п/п</w:t>
            </w:r>
          </w:p>
        </w:tc>
        <w:tc>
          <w:tcPr>
            <w:tcW w:w="3591" w:type="dxa"/>
            <w:tcBorders>
              <w:top w:val="single" w:sz="4" w:space="0" w:color="auto"/>
              <w:left w:val="nil"/>
              <w:bottom w:val="single" w:sz="4" w:space="0" w:color="auto"/>
              <w:right w:val="single" w:sz="4" w:space="0" w:color="auto"/>
            </w:tcBorders>
            <w:shd w:val="clear" w:color="000000" w:fill="FFFFFF"/>
            <w:vAlign w:val="center"/>
            <w:hideMark/>
          </w:tcPr>
          <w:p w14:paraId="16C709A2" w14:textId="77777777" w:rsidR="00ED0836" w:rsidRPr="0025724F" w:rsidRDefault="00ED0836" w:rsidP="00ED0836">
            <w:pPr>
              <w:spacing w:after="0" w:line="240" w:lineRule="auto"/>
              <w:ind w:left="-74"/>
              <w:jc w:val="center"/>
              <w:rPr>
                <w:rFonts w:ascii="Times New Roman" w:eastAsia="Times New Roman" w:hAnsi="Times New Roman" w:cs="Times New Roman"/>
                <w:color w:val="000000"/>
                <w:sz w:val="26"/>
                <w:szCs w:val="26"/>
                <w:lang w:eastAsia="ru-RU"/>
              </w:rPr>
            </w:pPr>
            <w:r w:rsidRPr="0025724F">
              <w:rPr>
                <w:rFonts w:ascii="Times New Roman" w:eastAsia="Times New Roman" w:hAnsi="Times New Roman" w:cs="Times New Roman"/>
                <w:color w:val="000000"/>
                <w:sz w:val="26"/>
                <w:szCs w:val="26"/>
                <w:lang w:eastAsia="ru-RU"/>
              </w:rPr>
              <w:t>Наименование</w:t>
            </w:r>
            <w:r w:rsidRPr="0025724F">
              <w:rPr>
                <w:rFonts w:ascii="Times New Roman" w:eastAsia="Times New Roman" w:hAnsi="Times New Roman" w:cs="Times New Roman"/>
                <w:color w:val="000000"/>
                <w:sz w:val="26"/>
                <w:szCs w:val="26"/>
                <w:lang w:eastAsia="ru-RU"/>
              </w:rPr>
              <w:br/>
              <w:t>мероприятия, предусмотренного планом</w:t>
            </w:r>
          </w:p>
        </w:tc>
        <w:tc>
          <w:tcPr>
            <w:tcW w:w="1881" w:type="dxa"/>
            <w:tcBorders>
              <w:top w:val="single" w:sz="4" w:space="0" w:color="auto"/>
              <w:left w:val="nil"/>
              <w:bottom w:val="single" w:sz="4" w:space="0" w:color="auto"/>
              <w:right w:val="single" w:sz="4" w:space="0" w:color="auto"/>
            </w:tcBorders>
            <w:shd w:val="clear" w:color="000000" w:fill="FFFFFF"/>
            <w:vAlign w:val="center"/>
            <w:hideMark/>
          </w:tcPr>
          <w:p w14:paraId="6CC93C7A" w14:textId="1D9B2917" w:rsidR="00ED0836" w:rsidRPr="0025724F" w:rsidRDefault="00ED0836" w:rsidP="00ED0836">
            <w:pPr>
              <w:spacing w:after="0" w:line="240" w:lineRule="auto"/>
              <w:jc w:val="center"/>
              <w:rPr>
                <w:rFonts w:ascii="Times New Roman" w:eastAsia="Times New Roman" w:hAnsi="Times New Roman" w:cs="Times New Roman"/>
                <w:color w:val="000000"/>
                <w:sz w:val="26"/>
                <w:szCs w:val="26"/>
                <w:lang w:eastAsia="ru-RU"/>
              </w:rPr>
            </w:pPr>
            <w:r w:rsidRPr="0025724F">
              <w:rPr>
                <w:rFonts w:ascii="Times New Roman" w:eastAsia="Times New Roman" w:hAnsi="Times New Roman" w:cs="Times New Roman"/>
                <w:color w:val="000000"/>
                <w:sz w:val="26"/>
                <w:szCs w:val="26"/>
                <w:lang w:eastAsia="ru-RU"/>
              </w:rPr>
              <w:t xml:space="preserve">периодичность </w:t>
            </w:r>
            <w:r w:rsidRPr="0025724F">
              <w:rPr>
                <w:rFonts w:ascii="Times New Roman" w:eastAsia="Times New Roman" w:hAnsi="Times New Roman" w:cs="Times New Roman"/>
                <w:color w:val="000000"/>
                <w:sz w:val="26"/>
                <w:szCs w:val="26"/>
                <w:lang w:eastAsia="ru-RU"/>
              </w:rPr>
              <w:br/>
              <w:t xml:space="preserve">проведения в </w:t>
            </w:r>
            <w:r w:rsidR="00B2313D" w:rsidRPr="0025724F">
              <w:rPr>
                <w:rFonts w:ascii="Times New Roman" w:eastAsia="Times New Roman" w:hAnsi="Times New Roman" w:cs="Times New Roman"/>
                <w:color w:val="000000"/>
                <w:sz w:val="26"/>
                <w:szCs w:val="26"/>
                <w:lang w:eastAsia="ru-RU"/>
              </w:rPr>
              <w:t>соответствии</w:t>
            </w:r>
            <w:r w:rsidRPr="0025724F">
              <w:rPr>
                <w:rFonts w:ascii="Times New Roman" w:eastAsia="Times New Roman" w:hAnsi="Times New Roman" w:cs="Times New Roman"/>
                <w:color w:val="000000"/>
                <w:sz w:val="26"/>
                <w:szCs w:val="26"/>
                <w:lang w:eastAsia="ru-RU"/>
              </w:rPr>
              <w:t xml:space="preserve"> с планом</w:t>
            </w:r>
          </w:p>
        </w:tc>
        <w:tc>
          <w:tcPr>
            <w:tcW w:w="2392" w:type="dxa"/>
            <w:tcBorders>
              <w:top w:val="single" w:sz="4" w:space="0" w:color="auto"/>
              <w:left w:val="nil"/>
              <w:bottom w:val="single" w:sz="4" w:space="0" w:color="auto"/>
              <w:right w:val="single" w:sz="4" w:space="0" w:color="auto"/>
            </w:tcBorders>
            <w:shd w:val="clear" w:color="000000" w:fill="FFFFFF"/>
            <w:vAlign w:val="center"/>
            <w:hideMark/>
          </w:tcPr>
          <w:p w14:paraId="7F221019" w14:textId="77777777" w:rsidR="00ED0836" w:rsidRPr="0025724F" w:rsidRDefault="00ED0836" w:rsidP="00ED0836">
            <w:pPr>
              <w:spacing w:after="0" w:line="240" w:lineRule="auto"/>
              <w:jc w:val="center"/>
              <w:rPr>
                <w:rFonts w:ascii="Times New Roman" w:eastAsia="Times New Roman" w:hAnsi="Times New Roman" w:cs="Times New Roman"/>
                <w:color w:val="000000"/>
                <w:sz w:val="26"/>
                <w:szCs w:val="26"/>
                <w:lang w:eastAsia="ru-RU"/>
              </w:rPr>
            </w:pPr>
            <w:r w:rsidRPr="0025724F">
              <w:rPr>
                <w:rFonts w:ascii="Times New Roman" w:eastAsia="Times New Roman" w:hAnsi="Times New Roman" w:cs="Times New Roman"/>
                <w:color w:val="000000"/>
                <w:sz w:val="26"/>
                <w:szCs w:val="26"/>
                <w:lang w:eastAsia="ru-RU"/>
              </w:rPr>
              <w:t>Поднадзорные</w:t>
            </w:r>
            <w:r w:rsidRPr="0025724F">
              <w:rPr>
                <w:rFonts w:ascii="Times New Roman" w:eastAsia="Times New Roman" w:hAnsi="Times New Roman" w:cs="Times New Roman"/>
                <w:color w:val="000000"/>
                <w:sz w:val="26"/>
                <w:szCs w:val="26"/>
                <w:lang w:eastAsia="ru-RU"/>
              </w:rPr>
              <w:br/>
              <w:t>субъекты</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58D091FB" w14:textId="648424D5" w:rsidR="00ED0836" w:rsidRPr="0025724F" w:rsidRDefault="00ED0836" w:rsidP="00ED0836">
            <w:pPr>
              <w:spacing w:after="0" w:line="240" w:lineRule="auto"/>
              <w:jc w:val="center"/>
              <w:rPr>
                <w:rFonts w:ascii="Times New Roman" w:eastAsia="Times New Roman" w:hAnsi="Times New Roman" w:cs="Times New Roman"/>
                <w:color w:val="000000"/>
                <w:sz w:val="26"/>
                <w:szCs w:val="26"/>
                <w:lang w:eastAsia="ru-RU"/>
              </w:rPr>
            </w:pPr>
            <w:r w:rsidRPr="0025724F">
              <w:rPr>
                <w:rFonts w:ascii="Times New Roman" w:eastAsia="Times New Roman" w:hAnsi="Times New Roman" w:cs="Times New Roman"/>
                <w:color w:val="000000"/>
                <w:sz w:val="26"/>
                <w:szCs w:val="26"/>
                <w:lang w:eastAsia="ru-RU"/>
              </w:rPr>
              <w:t xml:space="preserve">Информация о ходе выполнения мероприятий </w:t>
            </w:r>
          </w:p>
        </w:tc>
      </w:tr>
      <w:tr w:rsidR="00ED0836" w:rsidRPr="00ED0836" w14:paraId="5E0C86C7" w14:textId="77777777" w:rsidTr="00ED0836">
        <w:trPr>
          <w:trHeight w:val="3540"/>
        </w:trPr>
        <w:tc>
          <w:tcPr>
            <w:tcW w:w="540" w:type="dxa"/>
            <w:tcBorders>
              <w:top w:val="nil"/>
              <w:left w:val="single" w:sz="4" w:space="0" w:color="auto"/>
              <w:bottom w:val="single" w:sz="4" w:space="0" w:color="auto"/>
              <w:right w:val="single" w:sz="4" w:space="0" w:color="auto"/>
            </w:tcBorders>
            <w:shd w:val="clear" w:color="000000" w:fill="FFFFFF"/>
            <w:noWrap/>
            <w:hideMark/>
          </w:tcPr>
          <w:p w14:paraId="61BEB620" w14:textId="77777777" w:rsidR="00ED0836" w:rsidRPr="00ED0836" w:rsidRDefault="00ED0836" w:rsidP="00ED0836">
            <w:pPr>
              <w:spacing w:after="0" w:line="240" w:lineRule="auto"/>
              <w:jc w:val="center"/>
              <w:rPr>
                <w:rFonts w:ascii="Times New Roman" w:eastAsia="Times New Roman" w:hAnsi="Times New Roman" w:cs="Times New Roman"/>
                <w:color w:val="000000"/>
                <w:sz w:val="24"/>
                <w:szCs w:val="24"/>
                <w:lang w:eastAsia="ru-RU"/>
              </w:rPr>
            </w:pPr>
            <w:r w:rsidRPr="00ED0836">
              <w:rPr>
                <w:rFonts w:ascii="Times New Roman" w:eastAsia="Times New Roman" w:hAnsi="Times New Roman" w:cs="Times New Roman"/>
                <w:color w:val="000000"/>
                <w:sz w:val="24"/>
                <w:szCs w:val="24"/>
                <w:lang w:eastAsia="ru-RU"/>
              </w:rPr>
              <w:t>1</w:t>
            </w:r>
          </w:p>
        </w:tc>
        <w:tc>
          <w:tcPr>
            <w:tcW w:w="3591" w:type="dxa"/>
            <w:tcBorders>
              <w:top w:val="nil"/>
              <w:left w:val="nil"/>
              <w:bottom w:val="single" w:sz="4" w:space="0" w:color="auto"/>
              <w:right w:val="single" w:sz="4" w:space="0" w:color="auto"/>
            </w:tcBorders>
            <w:shd w:val="clear" w:color="000000" w:fill="FFFFFF"/>
            <w:hideMark/>
          </w:tcPr>
          <w:p w14:paraId="6C5DC137" w14:textId="77777777" w:rsidR="00ED0836" w:rsidRPr="0025724F" w:rsidRDefault="00ED0836" w:rsidP="00ED0836">
            <w:pPr>
              <w:spacing w:after="0" w:line="240" w:lineRule="auto"/>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Рассмотрение устных и письменных обращений граждан и организаций по вопросам обязательных требований</w:t>
            </w:r>
          </w:p>
        </w:tc>
        <w:tc>
          <w:tcPr>
            <w:tcW w:w="1881" w:type="dxa"/>
            <w:tcBorders>
              <w:top w:val="nil"/>
              <w:left w:val="nil"/>
              <w:bottom w:val="single" w:sz="4" w:space="0" w:color="auto"/>
              <w:right w:val="single" w:sz="4" w:space="0" w:color="auto"/>
            </w:tcBorders>
            <w:shd w:val="clear" w:color="000000" w:fill="FFFFFF"/>
            <w:vAlign w:val="center"/>
            <w:hideMark/>
          </w:tcPr>
          <w:p w14:paraId="63CA41C8" w14:textId="77777777" w:rsidR="00ED0836" w:rsidRPr="0025724F" w:rsidRDefault="00ED0836" w:rsidP="00ED0836">
            <w:pPr>
              <w:spacing w:after="0" w:line="240" w:lineRule="auto"/>
              <w:jc w:val="center"/>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в течение               2020 года</w:t>
            </w:r>
          </w:p>
        </w:tc>
        <w:tc>
          <w:tcPr>
            <w:tcW w:w="2392" w:type="dxa"/>
            <w:tcBorders>
              <w:top w:val="nil"/>
              <w:left w:val="nil"/>
              <w:bottom w:val="single" w:sz="4" w:space="0" w:color="auto"/>
              <w:right w:val="single" w:sz="4" w:space="0" w:color="auto"/>
            </w:tcBorders>
            <w:shd w:val="clear" w:color="000000" w:fill="FFFFFF"/>
            <w:vAlign w:val="center"/>
            <w:hideMark/>
          </w:tcPr>
          <w:p w14:paraId="614A7796" w14:textId="77777777" w:rsidR="00ED0836" w:rsidRPr="0025724F" w:rsidRDefault="00ED0836" w:rsidP="0025724F">
            <w:pPr>
              <w:spacing w:after="0" w:line="240" w:lineRule="auto"/>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Организации, осуществляющие эксплуатацию ОПО, в составе которых применяется ОРПД И ПС, а также организации эксплуатирующие лифты, подъёмники для инвалидов, траволаторы и эскалаторы</w:t>
            </w:r>
          </w:p>
        </w:tc>
        <w:tc>
          <w:tcPr>
            <w:tcW w:w="2087" w:type="dxa"/>
            <w:tcBorders>
              <w:top w:val="nil"/>
              <w:left w:val="nil"/>
              <w:bottom w:val="single" w:sz="4" w:space="0" w:color="auto"/>
              <w:right w:val="single" w:sz="4" w:space="0" w:color="auto"/>
            </w:tcBorders>
            <w:shd w:val="clear" w:color="000000" w:fill="FFFFFF"/>
            <w:hideMark/>
          </w:tcPr>
          <w:p w14:paraId="00DA9ED8" w14:textId="77777777" w:rsidR="00ED0836" w:rsidRPr="0025724F" w:rsidRDefault="00ED0836" w:rsidP="00ED0836">
            <w:pPr>
              <w:spacing w:after="0" w:line="240" w:lineRule="auto"/>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В течение 2020 года рассмотрено устных и письменных обращений граждан и организаций по вопросам обязательных требований при эксплуатации ОРПД - 112, по вопросам обязательных требований при эксплуатации ПС в составе ОПО - 332, по вопросам обязательных требований при эксплуатации лифтов и других опасных объектов - 461</w:t>
            </w:r>
          </w:p>
        </w:tc>
      </w:tr>
      <w:tr w:rsidR="00ED0836" w:rsidRPr="00ED0836" w14:paraId="4D66B4EB" w14:textId="77777777" w:rsidTr="00ED0836">
        <w:trPr>
          <w:trHeight w:val="3945"/>
        </w:trPr>
        <w:tc>
          <w:tcPr>
            <w:tcW w:w="540" w:type="dxa"/>
            <w:tcBorders>
              <w:top w:val="nil"/>
              <w:left w:val="single" w:sz="4" w:space="0" w:color="auto"/>
              <w:bottom w:val="single" w:sz="4" w:space="0" w:color="auto"/>
              <w:right w:val="single" w:sz="4" w:space="0" w:color="auto"/>
            </w:tcBorders>
            <w:shd w:val="clear" w:color="000000" w:fill="FFFFFF"/>
            <w:noWrap/>
            <w:hideMark/>
          </w:tcPr>
          <w:p w14:paraId="219B76FC" w14:textId="77777777" w:rsidR="00ED0836" w:rsidRPr="00ED0836" w:rsidRDefault="00ED0836" w:rsidP="00ED0836">
            <w:pPr>
              <w:spacing w:after="0" w:line="240" w:lineRule="auto"/>
              <w:jc w:val="center"/>
              <w:rPr>
                <w:rFonts w:ascii="Times New Roman" w:eastAsia="Times New Roman" w:hAnsi="Times New Roman" w:cs="Times New Roman"/>
                <w:color w:val="000000"/>
                <w:sz w:val="24"/>
                <w:szCs w:val="24"/>
                <w:lang w:eastAsia="ru-RU"/>
              </w:rPr>
            </w:pPr>
            <w:r w:rsidRPr="00ED0836">
              <w:rPr>
                <w:rFonts w:ascii="Times New Roman" w:eastAsia="Times New Roman" w:hAnsi="Times New Roman" w:cs="Times New Roman"/>
                <w:color w:val="000000"/>
                <w:sz w:val="24"/>
                <w:szCs w:val="24"/>
                <w:lang w:eastAsia="ru-RU"/>
              </w:rPr>
              <w:t>2</w:t>
            </w:r>
          </w:p>
        </w:tc>
        <w:tc>
          <w:tcPr>
            <w:tcW w:w="3591" w:type="dxa"/>
            <w:tcBorders>
              <w:top w:val="nil"/>
              <w:left w:val="nil"/>
              <w:bottom w:val="single" w:sz="4" w:space="0" w:color="auto"/>
              <w:right w:val="single" w:sz="4" w:space="0" w:color="auto"/>
            </w:tcBorders>
            <w:shd w:val="clear" w:color="000000" w:fill="FFFFFF"/>
            <w:vAlign w:val="center"/>
            <w:hideMark/>
          </w:tcPr>
          <w:p w14:paraId="643055B2" w14:textId="77777777" w:rsidR="00ED0836" w:rsidRPr="0025724F" w:rsidRDefault="00ED0836" w:rsidP="00ED0836">
            <w:pPr>
              <w:spacing w:after="0" w:line="240" w:lineRule="auto"/>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Обобщение и анализ правоприменительной практики при осуществлении федерального государственного надзора</w:t>
            </w:r>
          </w:p>
        </w:tc>
        <w:tc>
          <w:tcPr>
            <w:tcW w:w="1881" w:type="dxa"/>
            <w:tcBorders>
              <w:top w:val="nil"/>
              <w:left w:val="nil"/>
              <w:bottom w:val="single" w:sz="4" w:space="0" w:color="auto"/>
              <w:right w:val="single" w:sz="4" w:space="0" w:color="auto"/>
            </w:tcBorders>
            <w:shd w:val="clear" w:color="000000" w:fill="FFFFFF"/>
            <w:vAlign w:val="center"/>
            <w:hideMark/>
          </w:tcPr>
          <w:p w14:paraId="2D5477B0" w14:textId="77777777" w:rsidR="00ED0836" w:rsidRPr="0025724F" w:rsidRDefault="00ED0836" w:rsidP="00ED0836">
            <w:pPr>
              <w:spacing w:after="0" w:line="240" w:lineRule="auto"/>
              <w:jc w:val="center"/>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Один раз в полугодии</w:t>
            </w:r>
          </w:p>
        </w:tc>
        <w:tc>
          <w:tcPr>
            <w:tcW w:w="2392" w:type="dxa"/>
            <w:tcBorders>
              <w:top w:val="nil"/>
              <w:left w:val="nil"/>
              <w:bottom w:val="single" w:sz="4" w:space="0" w:color="auto"/>
              <w:right w:val="single" w:sz="4" w:space="0" w:color="auto"/>
            </w:tcBorders>
            <w:shd w:val="clear" w:color="000000" w:fill="FFFFFF"/>
            <w:vAlign w:val="center"/>
            <w:hideMark/>
          </w:tcPr>
          <w:p w14:paraId="1C80759A" w14:textId="77777777" w:rsidR="00ED0836" w:rsidRPr="0025724F" w:rsidRDefault="00ED0836" w:rsidP="0025724F">
            <w:pPr>
              <w:spacing w:after="0" w:line="240" w:lineRule="auto"/>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Организации, осуществляющие эксплуатацию ОПО, в составе которых применяется ОРПД И ПС, а также организации эксплуатирующие лифты, подъёмники для инвалидов, траволаторы и эскалаторы</w:t>
            </w:r>
          </w:p>
        </w:tc>
        <w:tc>
          <w:tcPr>
            <w:tcW w:w="2087" w:type="dxa"/>
            <w:tcBorders>
              <w:top w:val="nil"/>
              <w:left w:val="nil"/>
              <w:bottom w:val="single" w:sz="4" w:space="0" w:color="auto"/>
              <w:right w:val="single" w:sz="4" w:space="0" w:color="auto"/>
            </w:tcBorders>
            <w:shd w:val="clear" w:color="000000" w:fill="FFFFFF"/>
            <w:hideMark/>
          </w:tcPr>
          <w:p w14:paraId="072C668C" w14:textId="77777777" w:rsidR="00ED0836" w:rsidRPr="0025724F" w:rsidRDefault="00ED0836" w:rsidP="00ED0836">
            <w:pPr>
              <w:spacing w:after="0" w:line="240" w:lineRule="auto"/>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Обзоры правоприменительной практики при осуществлении федерального государственного надзора от 28.08.2020 за 1 полугодие 2020 года, от 13.01.2021 за 2020 год</w:t>
            </w:r>
          </w:p>
        </w:tc>
      </w:tr>
      <w:tr w:rsidR="00ED0836" w:rsidRPr="00ED0836" w14:paraId="03DAD9F3" w14:textId="77777777" w:rsidTr="00ED0836">
        <w:trPr>
          <w:trHeight w:val="3795"/>
        </w:trPr>
        <w:tc>
          <w:tcPr>
            <w:tcW w:w="540" w:type="dxa"/>
            <w:tcBorders>
              <w:top w:val="nil"/>
              <w:left w:val="single" w:sz="4" w:space="0" w:color="auto"/>
              <w:bottom w:val="single" w:sz="4" w:space="0" w:color="auto"/>
              <w:right w:val="single" w:sz="4" w:space="0" w:color="auto"/>
            </w:tcBorders>
            <w:shd w:val="clear" w:color="000000" w:fill="FFFFFF"/>
            <w:noWrap/>
            <w:hideMark/>
          </w:tcPr>
          <w:p w14:paraId="78376DB7" w14:textId="77777777" w:rsidR="00ED0836" w:rsidRPr="00ED0836" w:rsidRDefault="00ED0836" w:rsidP="00ED0836">
            <w:pPr>
              <w:spacing w:after="0" w:line="240" w:lineRule="auto"/>
              <w:jc w:val="center"/>
              <w:rPr>
                <w:rFonts w:ascii="Times New Roman" w:eastAsia="Times New Roman" w:hAnsi="Times New Roman" w:cs="Times New Roman"/>
                <w:color w:val="000000"/>
                <w:sz w:val="24"/>
                <w:szCs w:val="24"/>
                <w:lang w:eastAsia="ru-RU"/>
              </w:rPr>
            </w:pPr>
            <w:r w:rsidRPr="00ED0836">
              <w:rPr>
                <w:rFonts w:ascii="Times New Roman" w:eastAsia="Times New Roman" w:hAnsi="Times New Roman" w:cs="Times New Roman"/>
                <w:color w:val="000000"/>
                <w:sz w:val="24"/>
                <w:szCs w:val="24"/>
                <w:lang w:eastAsia="ru-RU"/>
              </w:rPr>
              <w:lastRenderedPageBreak/>
              <w:t>3</w:t>
            </w:r>
          </w:p>
        </w:tc>
        <w:tc>
          <w:tcPr>
            <w:tcW w:w="3591" w:type="dxa"/>
            <w:tcBorders>
              <w:top w:val="nil"/>
              <w:left w:val="nil"/>
              <w:bottom w:val="single" w:sz="4" w:space="0" w:color="auto"/>
              <w:right w:val="single" w:sz="4" w:space="0" w:color="auto"/>
            </w:tcBorders>
            <w:shd w:val="clear" w:color="000000" w:fill="FFFFFF"/>
            <w:hideMark/>
          </w:tcPr>
          <w:p w14:paraId="0178F73A" w14:textId="77777777" w:rsidR="00ED0836" w:rsidRPr="0025724F" w:rsidRDefault="00ED0836" w:rsidP="00ED0836">
            <w:pPr>
              <w:spacing w:after="0" w:line="240" w:lineRule="auto"/>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Направление в ЦА Ростехнадзора сведений об организациях, имеющих шифры клейм для клеймения баллонов для актуализации информации, размещенной на официальном сайте Ростехнадзора</w:t>
            </w:r>
          </w:p>
        </w:tc>
        <w:tc>
          <w:tcPr>
            <w:tcW w:w="1881" w:type="dxa"/>
            <w:tcBorders>
              <w:top w:val="nil"/>
              <w:left w:val="nil"/>
              <w:bottom w:val="single" w:sz="4" w:space="0" w:color="auto"/>
              <w:right w:val="single" w:sz="4" w:space="0" w:color="auto"/>
            </w:tcBorders>
            <w:shd w:val="clear" w:color="000000" w:fill="FFFFFF"/>
            <w:vAlign w:val="center"/>
            <w:hideMark/>
          </w:tcPr>
          <w:p w14:paraId="18B1155C" w14:textId="77777777" w:rsidR="00ED0836" w:rsidRPr="0025724F" w:rsidRDefault="00ED0836" w:rsidP="00ED0836">
            <w:pPr>
              <w:spacing w:after="0" w:line="240" w:lineRule="auto"/>
              <w:jc w:val="center"/>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в течение               2020 года</w:t>
            </w:r>
          </w:p>
        </w:tc>
        <w:tc>
          <w:tcPr>
            <w:tcW w:w="2392" w:type="dxa"/>
            <w:tcBorders>
              <w:top w:val="nil"/>
              <w:left w:val="nil"/>
              <w:bottom w:val="single" w:sz="4" w:space="0" w:color="auto"/>
              <w:right w:val="single" w:sz="4" w:space="0" w:color="auto"/>
            </w:tcBorders>
            <w:shd w:val="clear" w:color="000000" w:fill="FFFFFF"/>
            <w:vAlign w:val="center"/>
            <w:hideMark/>
          </w:tcPr>
          <w:p w14:paraId="5C8D211F" w14:textId="77777777" w:rsidR="00ED0836" w:rsidRPr="0025724F" w:rsidRDefault="00ED0836" w:rsidP="0025724F">
            <w:pPr>
              <w:spacing w:after="0" w:line="240" w:lineRule="auto"/>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Организации, осуществляющие эксплуатацию ОПО, в составе которых применяется ОРПД И ПС, а также организации эксплуатирующие лифты, подъёмники для инвалидов, траволаторы и эскалаторы</w:t>
            </w:r>
          </w:p>
        </w:tc>
        <w:tc>
          <w:tcPr>
            <w:tcW w:w="2087" w:type="dxa"/>
            <w:tcBorders>
              <w:top w:val="nil"/>
              <w:left w:val="nil"/>
              <w:bottom w:val="single" w:sz="4" w:space="0" w:color="auto"/>
              <w:right w:val="single" w:sz="4" w:space="0" w:color="auto"/>
            </w:tcBorders>
            <w:shd w:val="clear" w:color="000000" w:fill="FFFFFF"/>
            <w:hideMark/>
          </w:tcPr>
          <w:p w14:paraId="2D3C782B" w14:textId="447EC4DE" w:rsidR="00ED0836" w:rsidRPr="0025724F" w:rsidRDefault="00ED0836" w:rsidP="00ED0836">
            <w:pPr>
              <w:spacing w:after="0" w:line="240" w:lineRule="auto"/>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 xml:space="preserve">Сведения ведения об организациях, имеющих шифры клейм для клеймения баллонов для актуализации информации, размещенной на официальном сайте Ростехнадзора в ЦА </w:t>
            </w:r>
            <w:proofErr w:type="gramStart"/>
            <w:r w:rsidRPr="0025724F">
              <w:rPr>
                <w:rFonts w:ascii="Times New Roman" w:eastAsia="Times New Roman" w:hAnsi="Times New Roman" w:cs="Times New Roman"/>
                <w:sz w:val="26"/>
                <w:szCs w:val="26"/>
                <w:lang w:eastAsia="ru-RU"/>
              </w:rPr>
              <w:t>в 2020</w:t>
            </w:r>
            <w:r w:rsidR="0025724F">
              <w:rPr>
                <w:rFonts w:ascii="Times New Roman" w:eastAsia="Times New Roman" w:hAnsi="Times New Roman" w:cs="Times New Roman"/>
                <w:sz w:val="26"/>
                <w:szCs w:val="26"/>
                <w:lang w:eastAsia="ru-RU"/>
              </w:rPr>
              <w:t xml:space="preserve"> </w:t>
            </w:r>
            <w:r w:rsidRPr="0025724F">
              <w:rPr>
                <w:rFonts w:ascii="Times New Roman" w:eastAsia="Times New Roman" w:hAnsi="Times New Roman" w:cs="Times New Roman"/>
                <w:sz w:val="26"/>
                <w:szCs w:val="26"/>
                <w:lang w:eastAsia="ru-RU"/>
              </w:rPr>
              <w:t>году</w:t>
            </w:r>
            <w:proofErr w:type="gramEnd"/>
            <w:r w:rsidRPr="0025724F">
              <w:rPr>
                <w:rFonts w:ascii="Times New Roman" w:eastAsia="Times New Roman" w:hAnsi="Times New Roman" w:cs="Times New Roman"/>
                <w:sz w:val="26"/>
                <w:szCs w:val="26"/>
                <w:lang w:eastAsia="ru-RU"/>
              </w:rPr>
              <w:t xml:space="preserve"> не направлялись. </w:t>
            </w:r>
          </w:p>
        </w:tc>
      </w:tr>
      <w:tr w:rsidR="00ED0836" w:rsidRPr="00ED0836" w14:paraId="109E6B90" w14:textId="77777777" w:rsidTr="00ED0836">
        <w:trPr>
          <w:trHeight w:val="4335"/>
        </w:trPr>
        <w:tc>
          <w:tcPr>
            <w:tcW w:w="540" w:type="dxa"/>
            <w:tcBorders>
              <w:top w:val="nil"/>
              <w:left w:val="single" w:sz="4" w:space="0" w:color="auto"/>
              <w:bottom w:val="single" w:sz="4" w:space="0" w:color="auto"/>
              <w:right w:val="single" w:sz="4" w:space="0" w:color="auto"/>
            </w:tcBorders>
            <w:shd w:val="clear" w:color="000000" w:fill="FFFFFF"/>
            <w:noWrap/>
            <w:hideMark/>
          </w:tcPr>
          <w:p w14:paraId="7DE7E7F6" w14:textId="77777777" w:rsidR="00ED0836" w:rsidRPr="00ED0836" w:rsidRDefault="00ED0836" w:rsidP="00ED0836">
            <w:pPr>
              <w:spacing w:after="0" w:line="240" w:lineRule="auto"/>
              <w:jc w:val="center"/>
              <w:rPr>
                <w:rFonts w:ascii="Times New Roman" w:eastAsia="Times New Roman" w:hAnsi="Times New Roman" w:cs="Times New Roman"/>
                <w:color w:val="000000"/>
                <w:sz w:val="24"/>
                <w:szCs w:val="24"/>
                <w:lang w:eastAsia="ru-RU"/>
              </w:rPr>
            </w:pPr>
            <w:r w:rsidRPr="00ED0836">
              <w:rPr>
                <w:rFonts w:ascii="Times New Roman" w:eastAsia="Times New Roman" w:hAnsi="Times New Roman" w:cs="Times New Roman"/>
                <w:color w:val="000000"/>
                <w:sz w:val="24"/>
                <w:szCs w:val="24"/>
                <w:lang w:eastAsia="ru-RU"/>
              </w:rPr>
              <w:t>4</w:t>
            </w:r>
          </w:p>
        </w:tc>
        <w:tc>
          <w:tcPr>
            <w:tcW w:w="3591" w:type="dxa"/>
            <w:tcBorders>
              <w:top w:val="nil"/>
              <w:left w:val="nil"/>
              <w:bottom w:val="single" w:sz="4" w:space="0" w:color="auto"/>
              <w:right w:val="single" w:sz="4" w:space="0" w:color="auto"/>
            </w:tcBorders>
            <w:shd w:val="clear" w:color="000000" w:fill="FFFFFF"/>
            <w:hideMark/>
          </w:tcPr>
          <w:p w14:paraId="44BABA68" w14:textId="77777777" w:rsidR="00ED0836" w:rsidRPr="0025724F" w:rsidRDefault="00ED0836" w:rsidP="00ED0836">
            <w:pPr>
              <w:spacing w:after="0" w:line="240" w:lineRule="auto"/>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 xml:space="preserve">Актуализация перечня типовых нарушений обязательных требований и его публикация на официальном сайте Управления </w:t>
            </w:r>
          </w:p>
        </w:tc>
        <w:tc>
          <w:tcPr>
            <w:tcW w:w="1881" w:type="dxa"/>
            <w:tcBorders>
              <w:top w:val="nil"/>
              <w:left w:val="nil"/>
              <w:bottom w:val="single" w:sz="4" w:space="0" w:color="auto"/>
              <w:right w:val="single" w:sz="4" w:space="0" w:color="auto"/>
            </w:tcBorders>
            <w:shd w:val="clear" w:color="000000" w:fill="FFFFFF"/>
            <w:vAlign w:val="center"/>
            <w:hideMark/>
          </w:tcPr>
          <w:p w14:paraId="4A8E134E" w14:textId="77777777" w:rsidR="00ED0836" w:rsidRPr="0025724F" w:rsidRDefault="00ED0836" w:rsidP="00ED0836">
            <w:pPr>
              <w:spacing w:after="0" w:line="240" w:lineRule="auto"/>
              <w:jc w:val="center"/>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Один раз в полугодии</w:t>
            </w:r>
          </w:p>
        </w:tc>
        <w:tc>
          <w:tcPr>
            <w:tcW w:w="2392" w:type="dxa"/>
            <w:tcBorders>
              <w:top w:val="nil"/>
              <w:left w:val="nil"/>
              <w:bottom w:val="single" w:sz="4" w:space="0" w:color="auto"/>
              <w:right w:val="single" w:sz="4" w:space="0" w:color="auto"/>
            </w:tcBorders>
            <w:shd w:val="clear" w:color="000000" w:fill="FFFFFF"/>
            <w:vAlign w:val="center"/>
            <w:hideMark/>
          </w:tcPr>
          <w:p w14:paraId="478763EA" w14:textId="77777777" w:rsidR="00ED0836" w:rsidRPr="0025724F" w:rsidRDefault="00ED0836" w:rsidP="0025724F">
            <w:pPr>
              <w:spacing w:after="0" w:line="240" w:lineRule="auto"/>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Организации, осуществляющие эксплуатацию ОПО, в составе которых применяется ОРПД И ПС, а также организации эксплуатирующие лифты, подъёмники для инвалидов, траволаторы и эскалаторы</w:t>
            </w:r>
          </w:p>
        </w:tc>
        <w:tc>
          <w:tcPr>
            <w:tcW w:w="2087" w:type="dxa"/>
            <w:tcBorders>
              <w:top w:val="nil"/>
              <w:left w:val="nil"/>
              <w:bottom w:val="single" w:sz="4" w:space="0" w:color="auto"/>
              <w:right w:val="single" w:sz="4" w:space="0" w:color="auto"/>
            </w:tcBorders>
            <w:shd w:val="clear" w:color="000000" w:fill="FFFFFF"/>
            <w:hideMark/>
          </w:tcPr>
          <w:p w14:paraId="3010D3E9" w14:textId="77777777" w:rsidR="00ED0836" w:rsidRPr="0025724F" w:rsidRDefault="00ED0836" w:rsidP="00ED0836">
            <w:pPr>
              <w:spacing w:after="0" w:line="240" w:lineRule="auto"/>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Актуализация перечня типовых нарушений обязательных требований и его публикация на официальном сайте Управления производилась по итогам 1 полугодия 2020 года и 12 месяцев 2020 года</w:t>
            </w:r>
          </w:p>
        </w:tc>
      </w:tr>
      <w:tr w:rsidR="00ED0836" w:rsidRPr="00ED0836" w14:paraId="25210783" w14:textId="77777777" w:rsidTr="00ED0836">
        <w:trPr>
          <w:trHeight w:val="3960"/>
        </w:trPr>
        <w:tc>
          <w:tcPr>
            <w:tcW w:w="540" w:type="dxa"/>
            <w:tcBorders>
              <w:top w:val="nil"/>
              <w:left w:val="single" w:sz="4" w:space="0" w:color="auto"/>
              <w:bottom w:val="single" w:sz="4" w:space="0" w:color="auto"/>
              <w:right w:val="single" w:sz="4" w:space="0" w:color="auto"/>
            </w:tcBorders>
            <w:shd w:val="clear" w:color="000000" w:fill="FFFFFF"/>
            <w:noWrap/>
            <w:hideMark/>
          </w:tcPr>
          <w:p w14:paraId="28912597" w14:textId="77777777" w:rsidR="00ED0836" w:rsidRPr="00ED0836" w:rsidRDefault="00ED0836" w:rsidP="00ED0836">
            <w:pPr>
              <w:spacing w:after="0" w:line="240" w:lineRule="auto"/>
              <w:jc w:val="center"/>
              <w:rPr>
                <w:rFonts w:ascii="Times New Roman" w:eastAsia="Times New Roman" w:hAnsi="Times New Roman" w:cs="Times New Roman"/>
                <w:color w:val="000000"/>
                <w:sz w:val="24"/>
                <w:szCs w:val="24"/>
                <w:lang w:eastAsia="ru-RU"/>
              </w:rPr>
            </w:pPr>
            <w:r w:rsidRPr="00ED0836">
              <w:rPr>
                <w:rFonts w:ascii="Times New Roman" w:eastAsia="Times New Roman" w:hAnsi="Times New Roman" w:cs="Times New Roman"/>
                <w:color w:val="000000"/>
                <w:sz w:val="24"/>
                <w:szCs w:val="24"/>
                <w:lang w:eastAsia="ru-RU"/>
              </w:rPr>
              <w:t>5</w:t>
            </w:r>
          </w:p>
        </w:tc>
        <w:tc>
          <w:tcPr>
            <w:tcW w:w="3591" w:type="dxa"/>
            <w:tcBorders>
              <w:top w:val="nil"/>
              <w:left w:val="nil"/>
              <w:bottom w:val="single" w:sz="4" w:space="0" w:color="auto"/>
              <w:right w:val="single" w:sz="4" w:space="0" w:color="auto"/>
            </w:tcBorders>
            <w:shd w:val="clear" w:color="000000" w:fill="FFFFFF"/>
            <w:hideMark/>
          </w:tcPr>
          <w:p w14:paraId="635BE71F" w14:textId="77777777" w:rsidR="00ED0836" w:rsidRPr="0025724F" w:rsidRDefault="00ED0836" w:rsidP="00ED0836">
            <w:pPr>
              <w:spacing w:after="0" w:line="240" w:lineRule="auto"/>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Размещение на официальном сайте Управления информации о причинах и обстоятельствах случаев аварийности и травматизма и мероприятиях по их устранению, предложенных комиссиями по расследованию технических причин произошедшего.</w:t>
            </w:r>
          </w:p>
        </w:tc>
        <w:tc>
          <w:tcPr>
            <w:tcW w:w="1881" w:type="dxa"/>
            <w:tcBorders>
              <w:top w:val="nil"/>
              <w:left w:val="nil"/>
              <w:bottom w:val="single" w:sz="4" w:space="0" w:color="auto"/>
              <w:right w:val="single" w:sz="4" w:space="0" w:color="auto"/>
            </w:tcBorders>
            <w:shd w:val="clear" w:color="000000" w:fill="FFFFFF"/>
            <w:vAlign w:val="center"/>
            <w:hideMark/>
          </w:tcPr>
          <w:p w14:paraId="57BE8539" w14:textId="064247E5" w:rsidR="00ED0836" w:rsidRPr="0025724F" w:rsidRDefault="00ED0836" w:rsidP="00ED0836">
            <w:pPr>
              <w:spacing w:after="0" w:line="240" w:lineRule="auto"/>
              <w:jc w:val="center"/>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в течение          2020 года</w:t>
            </w:r>
          </w:p>
        </w:tc>
        <w:tc>
          <w:tcPr>
            <w:tcW w:w="2392" w:type="dxa"/>
            <w:tcBorders>
              <w:top w:val="nil"/>
              <w:left w:val="nil"/>
              <w:bottom w:val="single" w:sz="4" w:space="0" w:color="auto"/>
              <w:right w:val="single" w:sz="4" w:space="0" w:color="auto"/>
            </w:tcBorders>
            <w:shd w:val="clear" w:color="000000" w:fill="FFFFFF"/>
            <w:vAlign w:val="center"/>
            <w:hideMark/>
          </w:tcPr>
          <w:p w14:paraId="4309CA4D" w14:textId="77777777" w:rsidR="00ED0836" w:rsidRPr="0025724F" w:rsidRDefault="00ED0836" w:rsidP="0025724F">
            <w:pPr>
              <w:spacing w:after="0" w:line="240" w:lineRule="auto"/>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Организации, осуществляющие эксплуатацию ОПО, в составе которых применяется ОРПД И ПС, а также организации эксплуатирующие лифты, подъёмники для инвалидов, траволаторы и эскалаторы</w:t>
            </w:r>
          </w:p>
        </w:tc>
        <w:tc>
          <w:tcPr>
            <w:tcW w:w="2087" w:type="dxa"/>
            <w:tcBorders>
              <w:top w:val="nil"/>
              <w:left w:val="nil"/>
              <w:bottom w:val="single" w:sz="4" w:space="0" w:color="auto"/>
              <w:right w:val="single" w:sz="4" w:space="0" w:color="auto"/>
            </w:tcBorders>
            <w:shd w:val="clear" w:color="000000" w:fill="FFFFFF"/>
            <w:hideMark/>
          </w:tcPr>
          <w:p w14:paraId="69A2C9B5" w14:textId="35B5213E" w:rsidR="00ED0836" w:rsidRPr="0025724F" w:rsidRDefault="00ED0836" w:rsidP="00377CE3">
            <w:pPr>
              <w:spacing w:after="0" w:line="240" w:lineRule="auto"/>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Направлялась информация о причинах и обстоятельствах случаев аварийности и травматизма и мероприятиях по их устранению, предложенных комиссиями по расследованию технических причин произошедшего для размещения на официальном сайте Управления.</w:t>
            </w:r>
          </w:p>
        </w:tc>
      </w:tr>
      <w:tr w:rsidR="00ED0836" w:rsidRPr="00ED0836" w14:paraId="3684B778" w14:textId="77777777" w:rsidTr="00ED0836">
        <w:trPr>
          <w:trHeight w:val="4080"/>
        </w:trPr>
        <w:tc>
          <w:tcPr>
            <w:tcW w:w="540" w:type="dxa"/>
            <w:tcBorders>
              <w:top w:val="nil"/>
              <w:left w:val="single" w:sz="4" w:space="0" w:color="auto"/>
              <w:bottom w:val="single" w:sz="4" w:space="0" w:color="auto"/>
              <w:right w:val="single" w:sz="4" w:space="0" w:color="auto"/>
            </w:tcBorders>
            <w:shd w:val="clear" w:color="000000" w:fill="FFFFFF"/>
            <w:noWrap/>
            <w:hideMark/>
          </w:tcPr>
          <w:p w14:paraId="7F29EF7F" w14:textId="77777777" w:rsidR="00ED0836" w:rsidRPr="00ED0836" w:rsidRDefault="00ED0836" w:rsidP="00ED0836">
            <w:pPr>
              <w:spacing w:after="0" w:line="240" w:lineRule="auto"/>
              <w:jc w:val="center"/>
              <w:rPr>
                <w:rFonts w:ascii="Times New Roman" w:eastAsia="Times New Roman" w:hAnsi="Times New Roman" w:cs="Times New Roman"/>
                <w:color w:val="000000"/>
                <w:sz w:val="24"/>
                <w:szCs w:val="24"/>
                <w:lang w:eastAsia="ru-RU"/>
              </w:rPr>
            </w:pPr>
            <w:r w:rsidRPr="00ED0836">
              <w:rPr>
                <w:rFonts w:ascii="Times New Roman" w:eastAsia="Times New Roman" w:hAnsi="Times New Roman" w:cs="Times New Roman"/>
                <w:color w:val="000000"/>
                <w:sz w:val="24"/>
                <w:szCs w:val="24"/>
                <w:lang w:eastAsia="ru-RU"/>
              </w:rPr>
              <w:lastRenderedPageBreak/>
              <w:t>6</w:t>
            </w:r>
          </w:p>
        </w:tc>
        <w:tc>
          <w:tcPr>
            <w:tcW w:w="3591" w:type="dxa"/>
            <w:tcBorders>
              <w:top w:val="nil"/>
              <w:left w:val="nil"/>
              <w:bottom w:val="single" w:sz="4" w:space="0" w:color="auto"/>
              <w:right w:val="single" w:sz="4" w:space="0" w:color="auto"/>
            </w:tcBorders>
            <w:shd w:val="clear" w:color="000000" w:fill="FFFFFF"/>
            <w:hideMark/>
          </w:tcPr>
          <w:p w14:paraId="06D5E336" w14:textId="77777777" w:rsidR="00ED0836" w:rsidRPr="0025724F" w:rsidRDefault="00ED0836" w:rsidP="00ED0836">
            <w:pPr>
              <w:spacing w:after="0" w:line="240" w:lineRule="auto"/>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Проведение консультаций с поднадзорными субъектами по разъяснению обязательных требований, содержащихся в нормативных правовых актах</w:t>
            </w:r>
          </w:p>
        </w:tc>
        <w:tc>
          <w:tcPr>
            <w:tcW w:w="1881" w:type="dxa"/>
            <w:tcBorders>
              <w:top w:val="nil"/>
              <w:left w:val="nil"/>
              <w:bottom w:val="single" w:sz="4" w:space="0" w:color="auto"/>
              <w:right w:val="single" w:sz="4" w:space="0" w:color="auto"/>
            </w:tcBorders>
            <w:shd w:val="clear" w:color="000000" w:fill="FFFFFF"/>
            <w:vAlign w:val="center"/>
            <w:hideMark/>
          </w:tcPr>
          <w:p w14:paraId="567A3CB2" w14:textId="77777777" w:rsidR="00ED0836" w:rsidRPr="0025724F" w:rsidRDefault="00ED0836" w:rsidP="00ED0836">
            <w:pPr>
              <w:spacing w:after="0" w:line="240" w:lineRule="auto"/>
              <w:jc w:val="center"/>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в течение               2020 года</w:t>
            </w:r>
          </w:p>
        </w:tc>
        <w:tc>
          <w:tcPr>
            <w:tcW w:w="2392" w:type="dxa"/>
            <w:tcBorders>
              <w:top w:val="nil"/>
              <w:left w:val="nil"/>
              <w:bottom w:val="single" w:sz="4" w:space="0" w:color="auto"/>
              <w:right w:val="single" w:sz="4" w:space="0" w:color="auto"/>
            </w:tcBorders>
            <w:shd w:val="clear" w:color="000000" w:fill="FFFFFF"/>
            <w:vAlign w:val="center"/>
            <w:hideMark/>
          </w:tcPr>
          <w:p w14:paraId="2A776DB4" w14:textId="77777777" w:rsidR="00ED0836" w:rsidRPr="0025724F" w:rsidRDefault="00ED0836" w:rsidP="0025724F">
            <w:pPr>
              <w:spacing w:after="0" w:line="240" w:lineRule="auto"/>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Организации, осуществляющие эксплуатацию ОПО, в составе которых применяется ОРПД И ПС, а также организации эксплуатирующие лифты, подъёмники для инвалидов, траволаторы и эскалаторы</w:t>
            </w:r>
          </w:p>
        </w:tc>
        <w:tc>
          <w:tcPr>
            <w:tcW w:w="2087" w:type="dxa"/>
            <w:tcBorders>
              <w:top w:val="nil"/>
              <w:left w:val="nil"/>
              <w:bottom w:val="single" w:sz="4" w:space="0" w:color="auto"/>
              <w:right w:val="single" w:sz="4" w:space="0" w:color="auto"/>
            </w:tcBorders>
            <w:shd w:val="clear" w:color="000000" w:fill="FFFFFF"/>
            <w:hideMark/>
          </w:tcPr>
          <w:p w14:paraId="42B86197" w14:textId="4E534440" w:rsidR="00ED0836" w:rsidRPr="0025724F" w:rsidRDefault="00ED0836" w:rsidP="00ED0836">
            <w:pPr>
              <w:spacing w:after="0" w:line="240" w:lineRule="auto"/>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 xml:space="preserve">Очные консультации с поднадзорными субъектами по разъяснению обязательных требований, содержащихся в нормативных правовых актах, в 2020 году не проводились ввиду ограничительных мер, связанных с профилактикой распространения новой </w:t>
            </w:r>
            <w:proofErr w:type="spellStart"/>
            <w:r w:rsidRPr="0025724F">
              <w:rPr>
                <w:rFonts w:ascii="Times New Roman" w:eastAsia="Times New Roman" w:hAnsi="Times New Roman" w:cs="Times New Roman"/>
                <w:sz w:val="26"/>
                <w:szCs w:val="26"/>
                <w:lang w:eastAsia="ru-RU"/>
              </w:rPr>
              <w:t>короновирусной</w:t>
            </w:r>
            <w:proofErr w:type="spellEnd"/>
            <w:r w:rsidRPr="0025724F">
              <w:rPr>
                <w:rFonts w:ascii="Times New Roman" w:eastAsia="Times New Roman" w:hAnsi="Times New Roman" w:cs="Times New Roman"/>
                <w:sz w:val="26"/>
                <w:szCs w:val="26"/>
                <w:lang w:eastAsia="ru-RU"/>
              </w:rPr>
              <w:t xml:space="preserve"> инфекции.</w:t>
            </w:r>
          </w:p>
        </w:tc>
      </w:tr>
    </w:tbl>
    <w:p w14:paraId="556E3D3F" w14:textId="2A498591" w:rsidR="00B2313D" w:rsidRDefault="00B2313D" w:rsidP="00ED0836">
      <w:pPr>
        <w:jc w:val="center"/>
        <w:rPr>
          <w:rFonts w:ascii="Times New Roman" w:hAnsi="Times New Roman" w:cs="Times New Roman"/>
          <w:b/>
          <w:bCs/>
          <w:sz w:val="28"/>
          <w:szCs w:val="28"/>
          <w:lang w:eastAsia="ru-RU" w:bidi="ru-RU"/>
        </w:rPr>
      </w:pPr>
    </w:p>
    <w:tbl>
      <w:tblPr>
        <w:tblStyle w:val="362"/>
        <w:tblW w:w="4163" w:type="pct"/>
        <w:tblInd w:w="279" w:type="dxa"/>
        <w:tblLayout w:type="fixed"/>
        <w:tblLook w:val="04A0" w:firstRow="1" w:lastRow="0" w:firstColumn="1" w:lastColumn="0" w:noHBand="0" w:noVBand="1"/>
      </w:tblPr>
      <w:tblGrid>
        <w:gridCol w:w="5687"/>
        <w:gridCol w:w="1286"/>
        <w:gridCol w:w="1279"/>
      </w:tblGrid>
      <w:tr w:rsidR="00B1567C" w:rsidRPr="002C6704" w14:paraId="60578350" w14:textId="77777777" w:rsidTr="00337FA2">
        <w:trPr>
          <w:trHeight w:val="154"/>
        </w:trPr>
        <w:tc>
          <w:tcPr>
            <w:tcW w:w="5687" w:type="dxa"/>
            <w:vMerge w:val="restart"/>
            <w:vAlign w:val="center"/>
          </w:tcPr>
          <w:p w14:paraId="0EBC6187" w14:textId="77777777" w:rsidR="00B1567C" w:rsidRPr="000A4FB9" w:rsidRDefault="00B1567C" w:rsidP="000E48BE">
            <w:pPr>
              <w:widowControl w:val="0"/>
              <w:autoSpaceDE w:val="0"/>
              <w:autoSpaceDN w:val="0"/>
              <w:spacing w:after="0" w:line="276" w:lineRule="auto"/>
              <w:jc w:val="center"/>
              <w:rPr>
                <w:rFonts w:ascii="Times New Roman" w:eastAsia="Calibri" w:hAnsi="Times New Roman" w:cs="Times New Roman"/>
                <w:b/>
                <w:i/>
                <w:sz w:val="26"/>
                <w:szCs w:val="26"/>
              </w:rPr>
            </w:pPr>
            <w:r w:rsidRPr="000A4FB9">
              <w:rPr>
                <w:rFonts w:ascii="Times New Roman" w:eastAsia="Calibri" w:hAnsi="Times New Roman" w:cs="Times New Roman"/>
                <w:b/>
                <w:i/>
                <w:sz w:val="26"/>
                <w:szCs w:val="26"/>
              </w:rPr>
              <w:t>Показатель</w:t>
            </w:r>
          </w:p>
        </w:tc>
        <w:tc>
          <w:tcPr>
            <w:tcW w:w="2565" w:type="dxa"/>
            <w:gridSpan w:val="2"/>
            <w:vAlign w:val="center"/>
          </w:tcPr>
          <w:p w14:paraId="6BF63B8D" w14:textId="77777777" w:rsidR="00B1567C" w:rsidRPr="000A4FB9" w:rsidRDefault="00B1567C" w:rsidP="000E48BE">
            <w:pPr>
              <w:widowControl w:val="0"/>
              <w:autoSpaceDE w:val="0"/>
              <w:autoSpaceDN w:val="0"/>
              <w:spacing w:after="0" w:line="276" w:lineRule="auto"/>
              <w:jc w:val="center"/>
              <w:rPr>
                <w:rFonts w:ascii="Times New Roman" w:eastAsia="Calibri" w:hAnsi="Times New Roman" w:cs="Times New Roman"/>
                <w:b/>
                <w:i/>
                <w:sz w:val="26"/>
                <w:szCs w:val="26"/>
              </w:rPr>
            </w:pPr>
            <w:r w:rsidRPr="000A4FB9">
              <w:rPr>
                <w:rFonts w:ascii="Times New Roman" w:eastAsia="Calibri" w:hAnsi="Times New Roman" w:cs="Times New Roman"/>
                <w:b/>
                <w:i/>
                <w:sz w:val="26"/>
                <w:szCs w:val="26"/>
              </w:rPr>
              <w:t>Период, год</w:t>
            </w:r>
          </w:p>
        </w:tc>
      </w:tr>
      <w:tr w:rsidR="00B1567C" w:rsidRPr="002C6704" w14:paraId="7B2A57EF" w14:textId="77777777" w:rsidTr="00337FA2">
        <w:tc>
          <w:tcPr>
            <w:tcW w:w="5687" w:type="dxa"/>
            <w:vMerge/>
            <w:vAlign w:val="center"/>
          </w:tcPr>
          <w:p w14:paraId="18556DE7" w14:textId="77777777" w:rsidR="00B1567C" w:rsidRPr="002C6704" w:rsidRDefault="00B1567C" w:rsidP="000E48BE">
            <w:pPr>
              <w:widowControl w:val="0"/>
              <w:autoSpaceDE w:val="0"/>
              <w:autoSpaceDN w:val="0"/>
              <w:spacing w:after="0" w:line="276" w:lineRule="auto"/>
              <w:jc w:val="center"/>
              <w:rPr>
                <w:rFonts w:ascii="Times New Roman" w:eastAsia="Calibri" w:hAnsi="Times New Roman" w:cs="Times New Roman"/>
                <w:b/>
                <w:i/>
                <w:sz w:val="24"/>
                <w:szCs w:val="24"/>
              </w:rPr>
            </w:pPr>
          </w:p>
        </w:tc>
        <w:tc>
          <w:tcPr>
            <w:tcW w:w="1286" w:type="dxa"/>
            <w:vAlign w:val="center"/>
          </w:tcPr>
          <w:p w14:paraId="20660898" w14:textId="77777777" w:rsidR="00B1567C" w:rsidRPr="002C6704" w:rsidRDefault="00B1567C" w:rsidP="000E48BE">
            <w:pPr>
              <w:widowControl w:val="0"/>
              <w:autoSpaceDE w:val="0"/>
              <w:autoSpaceDN w:val="0"/>
              <w:spacing w:after="0" w:line="276" w:lineRule="auto"/>
              <w:jc w:val="center"/>
              <w:rPr>
                <w:rFonts w:ascii="Times New Roman" w:eastAsia="Calibri" w:hAnsi="Times New Roman" w:cs="Times New Roman"/>
                <w:b/>
                <w:i/>
              </w:rPr>
            </w:pPr>
            <w:r w:rsidRPr="002C6704">
              <w:rPr>
                <w:rFonts w:ascii="Times New Roman" w:eastAsia="Calibri" w:hAnsi="Times New Roman" w:cs="Times New Roman"/>
                <w:b/>
                <w:i/>
              </w:rPr>
              <w:t>2020</w:t>
            </w:r>
          </w:p>
          <w:p w14:paraId="05646240" w14:textId="77777777" w:rsidR="00B1567C" w:rsidRPr="002C6704" w:rsidRDefault="00B1567C" w:rsidP="000E48BE">
            <w:pPr>
              <w:widowControl w:val="0"/>
              <w:autoSpaceDE w:val="0"/>
              <w:autoSpaceDN w:val="0"/>
              <w:spacing w:after="0" w:line="276" w:lineRule="auto"/>
              <w:jc w:val="center"/>
              <w:rPr>
                <w:rFonts w:ascii="Times New Roman" w:eastAsia="Calibri" w:hAnsi="Times New Roman" w:cs="Times New Roman"/>
                <w:b/>
                <w:i/>
                <w:sz w:val="16"/>
                <w:szCs w:val="16"/>
              </w:rPr>
            </w:pPr>
            <w:r w:rsidRPr="002C6704">
              <w:rPr>
                <w:rFonts w:ascii="Times New Roman" w:eastAsia="Calibri" w:hAnsi="Times New Roman" w:cs="Times New Roman"/>
                <w:b/>
                <w:i/>
                <w:sz w:val="16"/>
                <w:szCs w:val="16"/>
              </w:rPr>
              <w:t>(</w:t>
            </w:r>
            <w:r>
              <w:rPr>
                <w:rFonts w:ascii="Times New Roman" w:eastAsia="Calibri" w:hAnsi="Times New Roman" w:cs="Times New Roman"/>
                <w:b/>
                <w:i/>
                <w:sz w:val="16"/>
                <w:szCs w:val="16"/>
              </w:rPr>
              <w:t>план</w:t>
            </w:r>
            <w:r w:rsidRPr="002C6704">
              <w:rPr>
                <w:rFonts w:ascii="Times New Roman" w:eastAsia="Calibri" w:hAnsi="Times New Roman" w:cs="Times New Roman"/>
                <w:b/>
                <w:i/>
                <w:sz w:val="16"/>
                <w:szCs w:val="16"/>
              </w:rPr>
              <w:t>)</w:t>
            </w:r>
          </w:p>
        </w:tc>
        <w:tc>
          <w:tcPr>
            <w:tcW w:w="1279" w:type="dxa"/>
            <w:vAlign w:val="center"/>
          </w:tcPr>
          <w:p w14:paraId="7719D91C" w14:textId="77777777" w:rsidR="00B1567C" w:rsidRPr="000A4FB9" w:rsidRDefault="00B1567C" w:rsidP="000E48BE">
            <w:pPr>
              <w:widowControl w:val="0"/>
              <w:autoSpaceDE w:val="0"/>
              <w:autoSpaceDN w:val="0"/>
              <w:spacing w:after="0" w:line="276" w:lineRule="auto"/>
              <w:jc w:val="center"/>
              <w:rPr>
                <w:rFonts w:ascii="Times New Roman" w:eastAsia="Calibri" w:hAnsi="Times New Roman" w:cs="Times New Roman"/>
                <w:b/>
                <w:i/>
              </w:rPr>
            </w:pPr>
            <w:r w:rsidRPr="000A4FB9">
              <w:rPr>
                <w:rFonts w:ascii="Times New Roman" w:eastAsia="Calibri" w:hAnsi="Times New Roman" w:cs="Times New Roman"/>
                <w:b/>
                <w:i/>
              </w:rPr>
              <w:t>2020</w:t>
            </w:r>
          </w:p>
          <w:p w14:paraId="35AAF94A" w14:textId="77777777" w:rsidR="00B1567C" w:rsidRPr="002C6704" w:rsidRDefault="00B1567C" w:rsidP="000E48BE">
            <w:pPr>
              <w:widowControl w:val="0"/>
              <w:autoSpaceDE w:val="0"/>
              <w:autoSpaceDN w:val="0"/>
              <w:spacing w:after="0" w:line="276" w:lineRule="auto"/>
              <w:jc w:val="center"/>
              <w:rPr>
                <w:rFonts w:ascii="Times New Roman" w:eastAsia="Calibri" w:hAnsi="Times New Roman" w:cs="Times New Roman"/>
                <w:b/>
                <w:i/>
              </w:rPr>
            </w:pPr>
            <w:r>
              <w:rPr>
                <w:rFonts w:ascii="Times New Roman" w:eastAsia="Calibri" w:hAnsi="Times New Roman" w:cs="Times New Roman"/>
                <w:b/>
                <w:i/>
                <w:sz w:val="16"/>
                <w:szCs w:val="16"/>
              </w:rPr>
              <w:t>(факт</w:t>
            </w:r>
            <w:r w:rsidRPr="00B1730D">
              <w:rPr>
                <w:rFonts w:ascii="Times New Roman" w:eastAsia="Calibri" w:hAnsi="Times New Roman" w:cs="Times New Roman"/>
                <w:b/>
                <w:i/>
                <w:sz w:val="16"/>
                <w:szCs w:val="16"/>
              </w:rPr>
              <w:t>)</w:t>
            </w:r>
          </w:p>
        </w:tc>
      </w:tr>
      <w:tr w:rsidR="00B1567C" w:rsidRPr="002C6704" w14:paraId="4170D19F" w14:textId="77777777" w:rsidTr="00337FA2">
        <w:trPr>
          <w:trHeight w:val="964"/>
        </w:trPr>
        <w:tc>
          <w:tcPr>
            <w:tcW w:w="5687" w:type="dxa"/>
            <w:tcBorders>
              <w:top w:val="single" w:sz="4" w:space="0" w:color="auto"/>
              <w:left w:val="single" w:sz="4" w:space="0" w:color="auto"/>
              <w:bottom w:val="single" w:sz="4" w:space="0" w:color="auto"/>
              <w:right w:val="single" w:sz="4" w:space="0" w:color="auto"/>
            </w:tcBorders>
            <w:shd w:val="clear" w:color="000000" w:fill="FFFFFF"/>
            <w:vAlign w:val="center"/>
          </w:tcPr>
          <w:p w14:paraId="227C53AD" w14:textId="62BD2C0E" w:rsidR="00B1567C" w:rsidRPr="00B1567C" w:rsidRDefault="00B1567C" w:rsidP="00B1567C">
            <w:pPr>
              <w:widowControl w:val="0"/>
              <w:autoSpaceDE w:val="0"/>
              <w:autoSpaceDN w:val="0"/>
              <w:spacing w:after="0" w:line="240" w:lineRule="auto"/>
              <w:contextualSpacing/>
              <w:jc w:val="center"/>
              <w:rPr>
                <w:rFonts w:ascii="Times New Roman" w:eastAsia="Calibri" w:hAnsi="Times New Roman" w:cs="Times New Roman"/>
                <w:sz w:val="26"/>
                <w:szCs w:val="26"/>
              </w:rPr>
            </w:pPr>
            <w:r w:rsidRPr="00B1567C">
              <w:rPr>
                <w:rFonts w:ascii="Times New Roman" w:hAnsi="Times New Roman" w:cs="Times New Roman"/>
                <w:sz w:val="26"/>
                <w:szCs w:val="26"/>
              </w:rPr>
              <w:t>Количество</w:t>
            </w:r>
            <w:r w:rsidRPr="00B1567C">
              <w:rPr>
                <w:rFonts w:ascii="Times New Roman" w:hAnsi="Times New Roman" w:cs="Times New Roman"/>
                <w:sz w:val="26"/>
                <w:szCs w:val="26"/>
              </w:rPr>
              <w:br/>
              <w:t>аварий ОРПД</w:t>
            </w:r>
          </w:p>
        </w:tc>
        <w:tc>
          <w:tcPr>
            <w:tcW w:w="1286" w:type="dxa"/>
            <w:tcBorders>
              <w:top w:val="single" w:sz="4" w:space="0" w:color="auto"/>
              <w:left w:val="single" w:sz="4" w:space="0" w:color="auto"/>
              <w:bottom w:val="single" w:sz="4" w:space="0" w:color="auto"/>
              <w:right w:val="single" w:sz="4" w:space="0" w:color="auto"/>
            </w:tcBorders>
            <w:shd w:val="clear" w:color="000000" w:fill="FFFFFF"/>
            <w:vAlign w:val="center"/>
          </w:tcPr>
          <w:p w14:paraId="16A2E466" w14:textId="532F8A01" w:rsidR="00B1567C" w:rsidRPr="000A4FB9" w:rsidRDefault="00B1567C" w:rsidP="00B1567C">
            <w:pPr>
              <w:widowControl w:val="0"/>
              <w:autoSpaceDE w:val="0"/>
              <w:autoSpaceDN w:val="0"/>
              <w:spacing w:after="0" w:line="240" w:lineRule="auto"/>
              <w:jc w:val="center"/>
              <w:rPr>
                <w:rFonts w:ascii="Times New Roman" w:eastAsia="Times New Roman" w:hAnsi="Times New Roman" w:cs="Times New Roman"/>
                <w:sz w:val="26"/>
                <w:szCs w:val="26"/>
                <w:lang w:eastAsia="ru-RU"/>
              </w:rPr>
            </w:pPr>
            <w:r>
              <w:t>0</w:t>
            </w:r>
          </w:p>
        </w:tc>
        <w:tc>
          <w:tcPr>
            <w:tcW w:w="1279" w:type="dxa"/>
            <w:tcBorders>
              <w:top w:val="single" w:sz="4" w:space="0" w:color="auto"/>
              <w:left w:val="nil"/>
              <w:bottom w:val="single" w:sz="4" w:space="0" w:color="auto"/>
              <w:right w:val="single" w:sz="4" w:space="0" w:color="auto"/>
            </w:tcBorders>
            <w:shd w:val="clear" w:color="000000" w:fill="FFFFFF"/>
            <w:vAlign w:val="center"/>
          </w:tcPr>
          <w:p w14:paraId="0220DAA6" w14:textId="3AE9433D" w:rsidR="00B1567C" w:rsidRPr="000A4FB9" w:rsidRDefault="00B1567C" w:rsidP="00B1567C">
            <w:pPr>
              <w:widowControl w:val="0"/>
              <w:autoSpaceDE w:val="0"/>
              <w:autoSpaceDN w:val="0"/>
              <w:spacing w:after="0" w:line="240" w:lineRule="auto"/>
              <w:jc w:val="center"/>
              <w:rPr>
                <w:rFonts w:ascii="Times New Roman" w:eastAsia="Times New Roman" w:hAnsi="Times New Roman" w:cs="Times New Roman"/>
                <w:sz w:val="26"/>
                <w:szCs w:val="26"/>
                <w:lang w:eastAsia="ru-RU"/>
              </w:rPr>
            </w:pPr>
            <w:r>
              <w:t>0</w:t>
            </w:r>
          </w:p>
        </w:tc>
      </w:tr>
      <w:tr w:rsidR="00B1567C" w:rsidRPr="002C6704" w14:paraId="06A82DA0" w14:textId="77777777" w:rsidTr="00337FA2">
        <w:trPr>
          <w:trHeight w:val="964"/>
        </w:trPr>
        <w:tc>
          <w:tcPr>
            <w:tcW w:w="5687" w:type="dxa"/>
            <w:tcBorders>
              <w:top w:val="nil"/>
              <w:left w:val="single" w:sz="4" w:space="0" w:color="auto"/>
              <w:bottom w:val="single" w:sz="4" w:space="0" w:color="auto"/>
              <w:right w:val="single" w:sz="4" w:space="0" w:color="auto"/>
            </w:tcBorders>
            <w:shd w:val="clear" w:color="000000" w:fill="FFFFFF"/>
            <w:vAlign w:val="center"/>
          </w:tcPr>
          <w:p w14:paraId="5C160725" w14:textId="0E500448" w:rsidR="00B1567C" w:rsidRPr="00B1567C" w:rsidRDefault="00B1567C" w:rsidP="00B1567C">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r w:rsidRPr="00B1567C">
              <w:rPr>
                <w:rFonts w:ascii="Times New Roman" w:hAnsi="Times New Roman" w:cs="Times New Roman"/>
                <w:sz w:val="26"/>
                <w:szCs w:val="26"/>
              </w:rPr>
              <w:t>Количество</w:t>
            </w:r>
            <w:r w:rsidRPr="00B1567C">
              <w:rPr>
                <w:rFonts w:ascii="Times New Roman" w:hAnsi="Times New Roman" w:cs="Times New Roman"/>
                <w:sz w:val="26"/>
                <w:szCs w:val="26"/>
              </w:rPr>
              <w:br/>
              <w:t>аварий ПС, применяемых на ОПО</w:t>
            </w:r>
          </w:p>
        </w:tc>
        <w:tc>
          <w:tcPr>
            <w:tcW w:w="1286" w:type="dxa"/>
            <w:tcBorders>
              <w:top w:val="nil"/>
              <w:left w:val="single" w:sz="4" w:space="0" w:color="auto"/>
              <w:bottom w:val="single" w:sz="4" w:space="0" w:color="auto"/>
              <w:right w:val="single" w:sz="4" w:space="0" w:color="auto"/>
            </w:tcBorders>
            <w:shd w:val="clear" w:color="000000" w:fill="FFFFFF"/>
            <w:vAlign w:val="center"/>
          </w:tcPr>
          <w:p w14:paraId="541D076F" w14:textId="21C5426B" w:rsidR="00B1567C" w:rsidRPr="000A4FB9" w:rsidRDefault="00B1567C" w:rsidP="00B1567C">
            <w:pPr>
              <w:widowControl w:val="0"/>
              <w:autoSpaceDE w:val="0"/>
              <w:autoSpaceDN w:val="0"/>
              <w:spacing w:after="0" w:line="240" w:lineRule="auto"/>
              <w:jc w:val="center"/>
              <w:rPr>
                <w:rFonts w:ascii="Times New Roman" w:eastAsia="Times New Roman" w:hAnsi="Times New Roman" w:cs="Times New Roman"/>
                <w:sz w:val="26"/>
                <w:szCs w:val="26"/>
                <w:lang w:eastAsia="ru-RU"/>
              </w:rPr>
            </w:pPr>
            <w:r>
              <w:t>1</w:t>
            </w:r>
          </w:p>
        </w:tc>
        <w:tc>
          <w:tcPr>
            <w:tcW w:w="1279" w:type="dxa"/>
            <w:tcBorders>
              <w:top w:val="nil"/>
              <w:left w:val="nil"/>
              <w:bottom w:val="single" w:sz="4" w:space="0" w:color="auto"/>
              <w:right w:val="single" w:sz="4" w:space="0" w:color="auto"/>
            </w:tcBorders>
            <w:shd w:val="clear" w:color="000000" w:fill="FFFFFF"/>
            <w:vAlign w:val="center"/>
          </w:tcPr>
          <w:p w14:paraId="78B303DD" w14:textId="2791D2BF" w:rsidR="00B1567C" w:rsidRPr="000A4FB9" w:rsidRDefault="00B1567C" w:rsidP="00B1567C">
            <w:pPr>
              <w:widowControl w:val="0"/>
              <w:autoSpaceDE w:val="0"/>
              <w:autoSpaceDN w:val="0"/>
              <w:spacing w:after="0" w:line="240" w:lineRule="auto"/>
              <w:jc w:val="center"/>
              <w:rPr>
                <w:rFonts w:ascii="Times New Roman" w:eastAsia="Times New Roman" w:hAnsi="Times New Roman" w:cs="Times New Roman"/>
                <w:sz w:val="26"/>
                <w:szCs w:val="26"/>
                <w:lang w:eastAsia="ru-RU"/>
              </w:rPr>
            </w:pPr>
            <w:r>
              <w:t>2</w:t>
            </w:r>
          </w:p>
        </w:tc>
      </w:tr>
      <w:tr w:rsidR="00B1567C" w:rsidRPr="002C6704" w14:paraId="36C09328" w14:textId="77777777" w:rsidTr="00337FA2">
        <w:trPr>
          <w:trHeight w:val="964"/>
        </w:trPr>
        <w:tc>
          <w:tcPr>
            <w:tcW w:w="5687" w:type="dxa"/>
            <w:tcBorders>
              <w:top w:val="nil"/>
              <w:left w:val="single" w:sz="4" w:space="0" w:color="auto"/>
              <w:bottom w:val="single" w:sz="4" w:space="0" w:color="auto"/>
              <w:right w:val="single" w:sz="4" w:space="0" w:color="auto"/>
            </w:tcBorders>
            <w:shd w:val="clear" w:color="000000" w:fill="FFFFFF"/>
            <w:vAlign w:val="center"/>
          </w:tcPr>
          <w:p w14:paraId="1FAF27B8" w14:textId="138CA879" w:rsidR="00B1567C" w:rsidRPr="00B1567C" w:rsidRDefault="00B1567C" w:rsidP="00B1567C">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r w:rsidRPr="00B1567C">
              <w:rPr>
                <w:rFonts w:ascii="Times New Roman" w:hAnsi="Times New Roman" w:cs="Times New Roman"/>
                <w:sz w:val="26"/>
                <w:szCs w:val="26"/>
              </w:rPr>
              <w:t>Количество аварий на лифтах, подъемных платформах для инвалидов, пассажирских конвейеров (движущихся пешеходных дорожках) и эскалаторах</w:t>
            </w:r>
          </w:p>
        </w:tc>
        <w:tc>
          <w:tcPr>
            <w:tcW w:w="1286" w:type="dxa"/>
            <w:tcBorders>
              <w:top w:val="nil"/>
              <w:left w:val="single" w:sz="4" w:space="0" w:color="auto"/>
              <w:bottom w:val="single" w:sz="4" w:space="0" w:color="auto"/>
              <w:right w:val="single" w:sz="4" w:space="0" w:color="auto"/>
            </w:tcBorders>
            <w:shd w:val="clear" w:color="000000" w:fill="FFFFFF"/>
            <w:vAlign w:val="center"/>
          </w:tcPr>
          <w:p w14:paraId="1D937422" w14:textId="204EB4FE" w:rsidR="00B1567C" w:rsidRPr="000A4FB9" w:rsidRDefault="00B1567C" w:rsidP="00B1567C">
            <w:pPr>
              <w:widowControl w:val="0"/>
              <w:autoSpaceDE w:val="0"/>
              <w:autoSpaceDN w:val="0"/>
              <w:spacing w:after="0" w:line="240" w:lineRule="auto"/>
              <w:jc w:val="center"/>
              <w:rPr>
                <w:rFonts w:ascii="Times New Roman" w:eastAsia="Times New Roman" w:hAnsi="Times New Roman" w:cs="Times New Roman"/>
                <w:sz w:val="26"/>
                <w:szCs w:val="26"/>
                <w:lang w:eastAsia="ru-RU"/>
              </w:rPr>
            </w:pPr>
            <w:r>
              <w:t>1</w:t>
            </w:r>
          </w:p>
        </w:tc>
        <w:tc>
          <w:tcPr>
            <w:tcW w:w="1279" w:type="dxa"/>
            <w:tcBorders>
              <w:top w:val="nil"/>
              <w:left w:val="nil"/>
              <w:bottom w:val="single" w:sz="4" w:space="0" w:color="auto"/>
              <w:right w:val="single" w:sz="4" w:space="0" w:color="auto"/>
            </w:tcBorders>
            <w:shd w:val="clear" w:color="000000" w:fill="FFFFFF"/>
            <w:vAlign w:val="center"/>
          </w:tcPr>
          <w:p w14:paraId="3CDAF39D" w14:textId="06823251" w:rsidR="00B1567C" w:rsidRPr="000A4FB9" w:rsidRDefault="00B1567C" w:rsidP="00B1567C">
            <w:pPr>
              <w:widowControl w:val="0"/>
              <w:autoSpaceDE w:val="0"/>
              <w:autoSpaceDN w:val="0"/>
              <w:spacing w:after="0" w:line="240" w:lineRule="auto"/>
              <w:jc w:val="center"/>
              <w:rPr>
                <w:rFonts w:ascii="Times New Roman" w:eastAsia="Times New Roman" w:hAnsi="Times New Roman" w:cs="Times New Roman"/>
                <w:sz w:val="26"/>
                <w:szCs w:val="26"/>
                <w:lang w:eastAsia="ru-RU"/>
              </w:rPr>
            </w:pPr>
            <w:r>
              <w:t>2</w:t>
            </w:r>
          </w:p>
        </w:tc>
      </w:tr>
    </w:tbl>
    <w:p w14:paraId="47D29DEA" w14:textId="77777777" w:rsidR="00B1567C" w:rsidRPr="00B1567C" w:rsidRDefault="00B1567C" w:rsidP="00337FA2">
      <w:pPr>
        <w:spacing w:before="240"/>
        <w:ind w:firstLine="709"/>
        <w:jc w:val="both"/>
        <w:rPr>
          <w:rFonts w:ascii="Times New Roman" w:hAnsi="Times New Roman" w:cs="Times New Roman"/>
          <w:sz w:val="26"/>
          <w:szCs w:val="26"/>
          <w:lang w:eastAsia="ru-RU" w:bidi="ru-RU"/>
        </w:rPr>
      </w:pPr>
      <w:r w:rsidRPr="00B1567C">
        <w:rPr>
          <w:rFonts w:ascii="Times New Roman" w:hAnsi="Times New Roman" w:cs="Times New Roman"/>
          <w:sz w:val="26"/>
          <w:szCs w:val="26"/>
          <w:lang w:eastAsia="ru-RU" w:bidi="ru-RU"/>
        </w:rPr>
        <w:t>Предусмотренная Программой профилактики нарушений обязательных требований Верхне-Донского управления Федеральной службы по экологическому, технологическому и атомному надзору  на 2020-2022 годы, амбициозная задача по снижению в 2020 году числа аварий на поднадзорных объектах на 60%  по с сравнению с 2019 годом (с 5-ти в  2019 году  до 2-х в 2020 году) не достигнута. В области безопасности оборудования, работающего под избыточным давлением, отчетный показатель достигнут, число аварий снизилось на 100% (с 1-</w:t>
      </w:r>
      <w:proofErr w:type="gramStart"/>
      <w:r w:rsidRPr="00B1567C">
        <w:rPr>
          <w:rFonts w:ascii="Times New Roman" w:hAnsi="Times New Roman" w:cs="Times New Roman"/>
          <w:sz w:val="26"/>
          <w:szCs w:val="26"/>
          <w:lang w:eastAsia="ru-RU" w:bidi="ru-RU"/>
        </w:rPr>
        <w:t>й  в</w:t>
      </w:r>
      <w:proofErr w:type="gramEnd"/>
      <w:r w:rsidRPr="00B1567C">
        <w:rPr>
          <w:rFonts w:ascii="Times New Roman" w:hAnsi="Times New Roman" w:cs="Times New Roman"/>
          <w:sz w:val="26"/>
          <w:szCs w:val="26"/>
          <w:lang w:eastAsia="ru-RU" w:bidi="ru-RU"/>
        </w:rPr>
        <w:t xml:space="preserve">  2019 году  до 0 в 2020 году). </w:t>
      </w:r>
      <w:proofErr w:type="gramStart"/>
      <w:r w:rsidRPr="00B1567C">
        <w:rPr>
          <w:rFonts w:ascii="Times New Roman" w:hAnsi="Times New Roman" w:cs="Times New Roman"/>
          <w:sz w:val="26"/>
          <w:szCs w:val="26"/>
          <w:lang w:eastAsia="ru-RU" w:bidi="ru-RU"/>
        </w:rPr>
        <w:t>Однако  в</w:t>
      </w:r>
      <w:proofErr w:type="gramEnd"/>
      <w:r w:rsidRPr="00B1567C">
        <w:rPr>
          <w:rFonts w:ascii="Times New Roman" w:hAnsi="Times New Roman" w:cs="Times New Roman"/>
          <w:sz w:val="26"/>
          <w:szCs w:val="26"/>
          <w:lang w:eastAsia="ru-RU" w:bidi="ru-RU"/>
        </w:rPr>
        <w:t xml:space="preserve">  области надзора за подъемными сооружениями запланированного в 2020 году сокращения числа аварий на 50% по сравнению  с 2019 годом не произошло (число аварий осталось прежним). </w:t>
      </w:r>
    </w:p>
    <w:p w14:paraId="760100A8" w14:textId="77777777" w:rsidR="00B1567C" w:rsidRPr="00B1567C" w:rsidRDefault="00B1567C" w:rsidP="00B1567C">
      <w:pPr>
        <w:ind w:firstLine="709"/>
        <w:jc w:val="both"/>
        <w:rPr>
          <w:rFonts w:ascii="Times New Roman" w:hAnsi="Times New Roman" w:cs="Times New Roman"/>
          <w:sz w:val="26"/>
          <w:szCs w:val="26"/>
          <w:lang w:eastAsia="ru-RU" w:bidi="ru-RU"/>
        </w:rPr>
      </w:pPr>
      <w:r w:rsidRPr="00B1567C">
        <w:rPr>
          <w:rFonts w:ascii="Times New Roman" w:hAnsi="Times New Roman" w:cs="Times New Roman"/>
          <w:sz w:val="26"/>
          <w:szCs w:val="26"/>
          <w:lang w:eastAsia="ru-RU" w:bidi="ru-RU"/>
        </w:rPr>
        <w:t xml:space="preserve">Одна из аварий произошла с ПС, не состоявшим на учете в органах Ростехнадзора, на незарегистрированном ОПО.  </w:t>
      </w:r>
    </w:p>
    <w:p w14:paraId="1F832764" w14:textId="77777777" w:rsidR="00B1567C" w:rsidRPr="00B1567C" w:rsidRDefault="00B1567C" w:rsidP="00B1567C">
      <w:pPr>
        <w:ind w:firstLine="709"/>
        <w:jc w:val="both"/>
        <w:rPr>
          <w:rFonts w:ascii="Times New Roman" w:hAnsi="Times New Roman" w:cs="Times New Roman"/>
          <w:sz w:val="26"/>
          <w:szCs w:val="26"/>
          <w:lang w:eastAsia="ru-RU" w:bidi="ru-RU"/>
        </w:rPr>
      </w:pPr>
      <w:r w:rsidRPr="00B1567C">
        <w:rPr>
          <w:rFonts w:ascii="Times New Roman" w:hAnsi="Times New Roman" w:cs="Times New Roman"/>
          <w:sz w:val="26"/>
          <w:szCs w:val="26"/>
          <w:lang w:eastAsia="ru-RU" w:bidi="ru-RU"/>
        </w:rPr>
        <w:t>Обстоятельства произошедших аварий, расследование которых завершено, а также их причины доведены до поднадзорных организаций информационными письмами.</w:t>
      </w:r>
    </w:p>
    <w:p w14:paraId="2E66D535" w14:textId="459ACE21" w:rsidR="00B1567C" w:rsidRDefault="00B1567C" w:rsidP="00B1567C">
      <w:pPr>
        <w:ind w:firstLine="709"/>
        <w:jc w:val="both"/>
        <w:rPr>
          <w:rFonts w:ascii="Times New Roman" w:hAnsi="Times New Roman" w:cs="Times New Roman"/>
          <w:sz w:val="26"/>
          <w:szCs w:val="26"/>
          <w:lang w:eastAsia="ru-RU" w:bidi="ru-RU"/>
        </w:rPr>
      </w:pPr>
      <w:r w:rsidRPr="00B1567C">
        <w:rPr>
          <w:rFonts w:ascii="Times New Roman" w:hAnsi="Times New Roman" w:cs="Times New Roman"/>
          <w:sz w:val="26"/>
          <w:szCs w:val="26"/>
          <w:lang w:eastAsia="ru-RU" w:bidi="ru-RU"/>
        </w:rPr>
        <w:lastRenderedPageBreak/>
        <w:t xml:space="preserve">Материалы расследования направлены в правоохранительные органы. По итогам расследования двух аварий согласованы с органами прокуратуры и проведены внеплановые выездные проверки.  Привлечены к административной ответственности два юридических лица и два должностных лица, допустившие нарушения. </w:t>
      </w:r>
      <w:proofErr w:type="gramStart"/>
      <w:r w:rsidRPr="00B1567C">
        <w:rPr>
          <w:rFonts w:ascii="Times New Roman" w:hAnsi="Times New Roman" w:cs="Times New Roman"/>
          <w:sz w:val="26"/>
          <w:szCs w:val="26"/>
          <w:lang w:eastAsia="ru-RU" w:bidi="ru-RU"/>
        </w:rPr>
        <w:t>В</w:t>
      </w:r>
      <w:r w:rsidR="00337FA2">
        <w:rPr>
          <w:rFonts w:ascii="Times New Roman" w:hAnsi="Times New Roman" w:cs="Times New Roman"/>
          <w:sz w:val="26"/>
          <w:szCs w:val="26"/>
          <w:lang w:eastAsia="ru-RU" w:bidi="ru-RU"/>
        </w:rPr>
        <w:t xml:space="preserve"> </w:t>
      </w:r>
      <w:r w:rsidRPr="00B1567C">
        <w:rPr>
          <w:rFonts w:ascii="Times New Roman" w:hAnsi="Times New Roman" w:cs="Times New Roman"/>
          <w:sz w:val="26"/>
          <w:szCs w:val="26"/>
          <w:lang w:eastAsia="ru-RU" w:bidi="ru-RU"/>
        </w:rPr>
        <w:t>порядке</w:t>
      </w:r>
      <w:proofErr w:type="gramEnd"/>
      <w:r w:rsidRPr="00B1567C">
        <w:rPr>
          <w:rFonts w:ascii="Times New Roman" w:hAnsi="Times New Roman" w:cs="Times New Roman"/>
          <w:sz w:val="26"/>
          <w:szCs w:val="26"/>
          <w:lang w:eastAsia="ru-RU" w:bidi="ru-RU"/>
        </w:rPr>
        <w:t xml:space="preserve"> предусмотренном КоАП РФ приостановлена эксплуатация 12 фасадных подъёмников.</w:t>
      </w:r>
    </w:p>
    <w:tbl>
      <w:tblPr>
        <w:tblW w:w="7840" w:type="dxa"/>
        <w:tblInd w:w="279" w:type="dxa"/>
        <w:tblLook w:val="04A0" w:firstRow="1" w:lastRow="0" w:firstColumn="1" w:lastColumn="0" w:noHBand="0" w:noVBand="1"/>
      </w:tblPr>
      <w:tblGrid>
        <w:gridCol w:w="3760"/>
        <w:gridCol w:w="1900"/>
        <w:gridCol w:w="2180"/>
      </w:tblGrid>
      <w:tr w:rsidR="00B1567C" w:rsidRPr="005D7B72" w14:paraId="40AECBD9" w14:textId="77777777" w:rsidTr="00337FA2">
        <w:trPr>
          <w:trHeight w:val="765"/>
        </w:trPr>
        <w:tc>
          <w:tcPr>
            <w:tcW w:w="3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AE22B3B" w14:textId="77777777" w:rsidR="00B1567C" w:rsidRPr="005D7B72" w:rsidRDefault="00B1567C" w:rsidP="000E48BE">
            <w:pPr>
              <w:spacing w:after="0" w:line="240" w:lineRule="auto"/>
              <w:jc w:val="center"/>
              <w:rPr>
                <w:rFonts w:ascii="Times New Roman" w:eastAsia="Times New Roman" w:hAnsi="Times New Roman" w:cs="Times New Roman"/>
                <w:b/>
                <w:bCs/>
                <w:i/>
                <w:iCs/>
                <w:sz w:val="26"/>
                <w:szCs w:val="26"/>
                <w:lang w:eastAsia="ru-RU"/>
              </w:rPr>
            </w:pPr>
            <w:r w:rsidRPr="005D7B72">
              <w:rPr>
                <w:rFonts w:ascii="Times New Roman" w:eastAsia="Times New Roman" w:hAnsi="Times New Roman" w:cs="Times New Roman"/>
                <w:b/>
                <w:bCs/>
                <w:i/>
                <w:iCs/>
                <w:sz w:val="26"/>
                <w:szCs w:val="26"/>
                <w:lang w:eastAsia="ru-RU"/>
              </w:rPr>
              <w:t>Отрасль надзора</w:t>
            </w:r>
          </w:p>
        </w:tc>
        <w:tc>
          <w:tcPr>
            <w:tcW w:w="4080" w:type="dxa"/>
            <w:gridSpan w:val="2"/>
            <w:tcBorders>
              <w:top w:val="single" w:sz="4" w:space="0" w:color="auto"/>
              <w:left w:val="nil"/>
              <w:bottom w:val="single" w:sz="4" w:space="0" w:color="auto"/>
              <w:right w:val="single" w:sz="4" w:space="0" w:color="auto"/>
            </w:tcBorders>
            <w:shd w:val="clear" w:color="000000" w:fill="FFFFFF"/>
            <w:vAlign w:val="center"/>
            <w:hideMark/>
          </w:tcPr>
          <w:p w14:paraId="21A13659" w14:textId="77777777" w:rsidR="00B1567C" w:rsidRPr="005D7B72" w:rsidRDefault="00B1567C" w:rsidP="000E48BE">
            <w:pPr>
              <w:spacing w:after="0" w:line="240" w:lineRule="auto"/>
              <w:jc w:val="center"/>
              <w:rPr>
                <w:rFonts w:ascii="Times New Roman" w:eastAsia="Times New Roman" w:hAnsi="Times New Roman" w:cs="Times New Roman"/>
                <w:b/>
                <w:bCs/>
                <w:i/>
                <w:iCs/>
                <w:sz w:val="26"/>
                <w:szCs w:val="26"/>
                <w:lang w:eastAsia="ru-RU"/>
              </w:rPr>
            </w:pPr>
            <w:r w:rsidRPr="005D7B72">
              <w:rPr>
                <w:rFonts w:ascii="Times New Roman" w:eastAsia="Times New Roman" w:hAnsi="Times New Roman" w:cs="Times New Roman"/>
                <w:b/>
                <w:bCs/>
                <w:i/>
                <w:iCs/>
                <w:sz w:val="26"/>
                <w:szCs w:val="26"/>
                <w:lang w:eastAsia="ru-RU"/>
              </w:rPr>
              <w:t>Количество, выданных предостережений</w:t>
            </w:r>
          </w:p>
        </w:tc>
      </w:tr>
      <w:tr w:rsidR="00B1567C" w:rsidRPr="005D7B72" w14:paraId="7204402E" w14:textId="77777777" w:rsidTr="00337FA2">
        <w:trPr>
          <w:trHeight w:val="765"/>
        </w:trPr>
        <w:tc>
          <w:tcPr>
            <w:tcW w:w="3760" w:type="dxa"/>
            <w:vMerge/>
            <w:tcBorders>
              <w:top w:val="single" w:sz="4" w:space="0" w:color="auto"/>
              <w:left w:val="single" w:sz="4" w:space="0" w:color="auto"/>
              <w:bottom w:val="single" w:sz="4" w:space="0" w:color="000000"/>
              <w:right w:val="single" w:sz="4" w:space="0" w:color="auto"/>
            </w:tcBorders>
            <w:vAlign w:val="center"/>
            <w:hideMark/>
          </w:tcPr>
          <w:p w14:paraId="0CCF23AB" w14:textId="77777777" w:rsidR="00B1567C" w:rsidRPr="005D7B72" w:rsidRDefault="00B1567C" w:rsidP="000E48BE">
            <w:pPr>
              <w:spacing w:after="0" w:line="240" w:lineRule="auto"/>
              <w:rPr>
                <w:rFonts w:ascii="Times New Roman" w:eastAsia="Times New Roman" w:hAnsi="Times New Roman" w:cs="Times New Roman"/>
                <w:sz w:val="24"/>
                <w:szCs w:val="24"/>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14:paraId="019816D0" w14:textId="77777777" w:rsidR="00B1567C" w:rsidRPr="005D7B72" w:rsidRDefault="00B1567C" w:rsidP="000E48BE">
            <w:pPr>
              <w:spacing w:after="0" w:line="240" w:lineRule="auto"/>
              <w:jc w:val="center"/>
              <w:rPr>
                <w:rFonts w:ascii="Times New Roman" w:eastAsia="Times New Roman" w:hAnsi="Times New Roman" w:cs="Times New Roman"/>
                <w:b/>
                <w:bCs/>
                <w:i/>
                <w:iCs/>
                <w:lang w:eastAsia="ru-RU"/>
              </w:rPr>
            </w:pPr>
            <w:r w:rsidRPr="005D7B72">
              <w:rPr>
                <w:rFonts w:ascii="Times New Roman" w:eastAsia="Times New Roman" w:hAnsi="Times New Roman" w:cs="Times New Roman"/>
                <w:b/>
                <w:bCs/>
                <w:i/>
                <w:iCs/>
                <w:lang w:eastAsia="ru-RU"/>
              </w:rPr>
              <w:t>2019</w:t>
            </w:r>
          </w:p>
        </w:tc>
        <w:tc>
          <w:tcPr>
            <w:tcW w:w="2180" w:type="dxa"/>
            <w:tcBorders>
              <w:top w:val="nil"/>
              <w:left w:val="nil"/>
              <w:bottom w:val="single" w:sz="4" w:space="0" w:color="auto"/>
              <w:right w:val="single" w:sz="4" w:space="0" w:color="auto"/>
            </w:tcBorders>
            <w:shd w:val="clear" w:color="000000" w:fill="FFFFFF"/>
            <w:vAlign w:val="center"/>
            <w:hideMark/>
          </w:tcPr>
          <w:p w14:paraId="42AFEC2D" w14:textId="77777777" w:rsidR="00B1567C" w:rsidRPr="005D7B72" w:rsidRDefault="00B1567C" w:rsidP="000E48BE">
            <w:pPr>
              <w:spacing w:after="0" w:line="240" w:lineRule="auto"/>
              <w:jc w:val="center"/>
              <w:rPr>
                <w:rFonts w:ascii="Times New Roman" w:eastAsia="Times New Roman" w:hAnsi="Times New Roman" w:cs="Times New Roman"/>
                <w:b/>
                <w:bCs/>
                <w:i/>
                <w:iCs/>
                <w:lang w:eastAsia="ru-RU"/>
              </w:rPr>
            </w:pPr>
            <w:r w:rsidRPr="005D7B72">
              <w:rPr>
                <w:rFonts w:ascii="Times New Roman" w:eastAsia="Times New Roman" w:hAnsi="Times New Roman" w:cs="Times New Roman"/>
                <w:b/>
                <w:bCs/>
                <w:i/>
                <w:iCs/>
                <w:lang w:eastAsia="ru-RU"/>
              </w:rPr>
              <w:t>2020</w:t>
            </w:r>
          </w:p>
        </w:tc>
      </w:tr>
      <w:tr w:rsidR="00B1567C" w:rsidRPr="005D7B72" w14:paraId="754A14E0" w14:textId="77777777" w:rsidTr="00337FA2">
        <w:trPr>
          <w:trHeight w:val="765"/>
        </w:trPr>
        <w:tc>
          <w:tcPr>
            <w:tcW w:w="3760" w:type="dxa"/>
            <w:tcBorders>
              <w:top w:val="single" w:sz="4" w:space="0" w:color="auto"/>
              <w:left w:val="single" w:sz="4" w:space="0" w:color="auto"/>
              <w:bottom w:val="single" w:sz="4" w:space="0" w:color="auto"/>
              <w:right w:val="single" w:sz="4" w:space="0" w:color="auto"/>
            </w:tcBorders>
            <w:shd w:val="clear" w:color="000000" w:fill="FFFFFF"/>
            <w:hideMark/>
          </w:tcPr>
          <w:p w14:paraId="4B7971F8" w14:textId="26CA5D2B" w:rsidR="00B1567C" w:rsidRPr="005D7B72" w:rsidRDefault="00B1567C" w:rsidP="00B1567C">
            <w:pPr>
              <w:spacing w:after="0" w:line="240" w:lineRule="auto"/>
              <w:jc w:val="center"/>
              <w:rPr>
                <w:rFonts w:ascii="Times New Roman" w:eastAsia="Times New Roman" w:hAnsi="Times New Roman" w:cs="Times New Roman"/>
                <w:sz w:val="26"/>
                <w:szCs w:val="26"/>
                <w:lang w:eastAsia="ru-RU"/>
              </w:rPr>
            </w:pPr>
            <w:r w:rsidRPr="00B1567C">
              <w:rPr>
                <w:rFonts w:ascii="Times New Roman" w:hAnsi="Times New Roman" w:cs="Times New Roman"/>
                <w:sz w:val="26"/>
                <w:szCs w:val="26"/>
              </w:rPr>
              <w:t>Надзор за ОРПД</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603AD" w14:textId="04DD7CA7" w:rsidR="00B1567C" w:rsidRPr="005D7B72" w:rsidRDefault="00B1567C" w:rsidP="00B1567C">
            <w:pPr>
              <w:spacing w:after="0" w:line="240" w:lineRule="auto"/>
              <w:jc w:val="center"/>
              <w:rPr>
                <w:rFonts w:ascii="Times New Roman" w:eastAsia="Times New Roman" w:hAnsi="Times New Roman" w:cs="Times New Roman"/>
                <w:sz w:val="26"/>
                <w:szCs w:val="26"/>
                <w:lang w:eastAsia="ru-RU"/>
              </w:rPr>
            </w:pPr>
            <w:r w:rsidRPr="00B1567C">
              <w:rPr>
                <w:rFonts w:ascii="Times New Roman" w:hAnsi="Times New Roman" w:cs="Times New Roman"/>
                <w:sz w:val="26"/>
                <w:szCs w:val="26"/>
              </w:rPr>
              <w:t>9</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14:paraId="2097A964" w14:textId="68F28C59" w:rsidR="00B1567C" w:rsidRPr="005D7B72" w:rsidRDefault="00B1567C" w:rsidP="00B1567C">
            <w:pPr>
              <w:spacing w:after="0" w:line="240" w:lineRule="auto"/>
              <w:jc w:val="center"/>
              <w:rPr>
                <w:rFonts w:ascii="Times New Roman" w:eastAsia="Times New Roman" w:hAnsi="Times New Roman" w:cs="Times New Roman"/>
                <w:sz w:val="26"/>
                <w:szCs w:val="26"/>
                <w:lang w:eastAsia="ru-RU"/>
              </w:rPr>
            </w:pPr>
            <w:r w:rsidRPr="00B1567C">
              <w:rPr>
                <w:rFonts w:ascii="Times New Roman" w:hAnsi="Times New Roman" w:cs="Times New Roman"/>
                <w:sz w:val="26"/>
                <w:szCs w:val="26"/>
              </w:rPr>
              <w:t>6</w:t>
            </w:r>
          </w:p>
        </w:tc>
      </w:tr>
      <w:tr w:rsidR="00B1567C" w:rsidRPr="005D7B72" w14:paraId="4DE56422" w14:textId="77777777" w:rsidTr="00337FA2">
        <w:trPr>
          <w:trHeight w:val="765"/>
        </w:trPr>
        <w:tc>
          <w:tcPr>
            <w:tcW w:w="3760" w:type="dxa"/>
            <w:tcBorders>
              <w:top w:val="nil"/>
              <w:left w:val="single" w:sz="4" w:space="0" w:color="auto"/>
              <w:bottom w:val="single" w:sz="4" w:space="0" w:color="auto"/>
              <w:right w:val="single" w:sz="4" w:space="0" w:color="auto"/>
            </w:tcBorders>
            <w:shd w:val="clear" w:color="000000" w:fill="FFFFFF"/>
          </w:tcPr>
          <w:p w14:paraId="75D56E22" w14:textId="3C650E9E" w:rsidR="00B1567C" w:rsidRPr="00B1567C" w:rsidRDefault="00B1567C" w:rsidP="00B1567C">
            <w:pPr>
              <w:spacing w:after="0" w:line="240" w:lineRule="auto"/>
              <w:jc w:val="center"/>
              <w:rPr>
                <w:rFonts w:ascii="Times New Roman" w:eastAsia="Times New Roman" w:hAnsi="Times New Roman" w:cs="Times New Roman"/>
                <w:sz w:val="26"/>
                <w:szCs w:val="26"/>
                <w:lang w:eastAsia="ru-RU"/>
              </w:rPr>
            </w:pPr>
            <w:r w:rsidRPr="00B1567C">
              <w:rPr>
                <w:rFonts w:ascii="Times New Roman" w:hAnsi="Times New Roman" w:cs="Times New Roman"/>
                <w:sz w:val="26"/>
                <w:szCs w:val="26"/>
              </w:rPr>
              <w:t>Надзор за ПС, применяемыми на ОПО, и лифтами</w:t>
            </w:r>
          </w:p>
        </w:tc>
        <w:tc>
          <w:tcPr>
            <w:tcW w:w="1900" w:type="dxa"/>
            <w:tcBorders>
              <w:top w:val="nil"/>
              <w:left w:val="single" w:sz="4" w:space="0" w:color="auto"/>
              <w:bottom w:val="single" w:sz="4" w:space="0" w:color="auto"/>
              <w:right w:val="single" w:sz="4" w:space="0" w:color="auto"/>
            </w:tcBorders>
            <w:shd w:val="clear" w:color="000000" w:fill="FFFFFF"/>
            <w:vAlign w:val="center"/>
          </w:tcPr>
          <w:p w14:paraId="17EF12D4" w14:textId="3BFF2306" w:rsidR="00B1567C" w:rsidRPr="00B1567C" w:rsidRDefault="00B1567C" w:rsidP="00B1567C">
            <w:pPr>
              <w:spacing w:after="0" w:line="240" w:lineRule="auto"/>
              <w:jc w:val="center"/>
              <w:rPr>
                <w:rFonts w:ascii="Times New Roman" w:eastAsia="Times New Roman" w:hAnsi="Times New Roman" w:cs="Times New Roman"/>
                <w:sz w:val="26"/>
                <w:szCs w:val="26"/>
                <w:lang w:eastAsia="ru-RU"/>
              </w:rPr>
            </w:pPr>
            <w:r w:rsidRPr="00B1567C">
              <w:rPr>
                <w:rFonts w:ascii="Times New Roman" w:hAnsi="Times New Roman" w:cs="Times New Roman"/>
                <w:sz w:val="26"/>
                <w:szCs w:val="26"/>
              </w:rPr>
              <w:t>14</w:t>
            </w:r>
          </w:p>
        </w:tc>
        <w:tc>
          <w:tcPr>
            <w:tcW w:w="2180" w:type="dxa"/>
            <w:tcBorders>
              <w:top w:val="nil"/>
              <w:left w:val="nil"/>
              <w:bottom w:val="single" w:sz="4" w:space="0" w:color="auto"/>
              <w:right w:val="single" w:sz="4" w:space="0" w:color="auto"/>
            </w:tcBorders>
            <w:shd w:val="clear" w:color="000000" w:fill="FFFFFF"/>
            <w:vAlign w:val="center"/>
          </w:tcPr>
          <w:p w14:paraId="49B207E3" w14:textId="45EF7E36" w:rsidR="00B1567C" w:rsidRPr="00B1567C" w:rsidRDefault="00B1567C" w:rsidP="00B1567C">
            <w:pPr>
              <w:spacing w:after="0" w:line="240" w:lineRule="auto"/>
              <w:jc w:val="center"/>
              <w:rPr>
                <w:rFonts w:ascii="Times New Roman" w:eastAsia="Times New Roman" w:hAnsi="Times New Roman" w:cs="Times New Roman"/>
                <w:sz w:val="26"/>
                <w:szCs w:val="26"/>
                <w:lang w:eastAsia="ru-RU"/>
              </w:rPr>
            </w:pPr>
            <w:r w:rsidRPr="00B1567C">
              <w:rPr>
                <w:rFonts w:ascii="Times New Roman" w:hAnsi="Times New Roman" w:cs="Times New Roman"/>
                <w:sz w:val="26"/>
                <w:szCs w:val="26"/>
              </w:rPr>
              <w:t>14</w:t>
            </w:r>
          </w:p>
        </w:tc>
      </w:tr>
    </w:tbl>
    <w:p w14:paraId="0AF1C6AE" w14:textId="77777777" w:rsidR="00B1567C" w:rsidRPr="00B1567C" w:rsidRDefault="00B1567C" w:rsidP="00B1567C">
      <w:pPr>
        <w:ind w:firstLine="709"/>
        <w:jc w:val="both"/>
        <w:rPr>
          <w:rFonts w:ascii="Times New Roman" w:hAnsi="Times New Roman" w:cs="Times New Roman"/>
          <w:sz w:val="26"/>
          <w:szCs w:val="26"/>
          <w:lang w:eastAsia="ru-RU" w:bidi="ru-RU"/>
        </w:rPr>
      </w:pPr>
    </w:p>
    <w:p w14:paraId="43A3D489" w14:textId="77777777" w:rsidR="007A36AD" w:rsidRDefault="007A36AD" w:rsidP="0025724F">
      <w:pPr>
        <w:jc w:val="center"/>
        <w:rPr>
          <w:rFonts w:ascii="Times New Roman" w:eastAsia="Calibri" w:hAnsi="Times New Roman" w:cs="Times New Roman"/>
          <w:b/>
          <w:sz w:val="28"/>
          <w:szCs w:val="28"/>
        </w:rPr>
      </w:pPr>
    </w:p>
    <w:p w14:paraId="323248C6" w14:textId="7BFD68A1" w:rsidR="00ED0836" w:rsidRPr="00241408" w:rsidRDefault="00B2313D" w:rsidP="0025724F">
      <w:pPr>
        <w:jc w:val="center"/>
        <w:rPr>
          <w:rFonts w:ascii="Times New Roman" w:hAnsi="Times New Roman" w:cs="Times New Roman"/>
          <w:b/>
          <w:bCs/>
          <w:sz w:val="28"/>
          <w:szCs w:val="28"/>
          <w:lang w:eastAsia="ru-RU" w:bidi="ru-RU"/>
        </w:rPr>
      </w:pPr>
      <w:r w:rsidRPr="00241408">
        <w:rPr>
          <w:rFonts w:ascii="Times New Roman" w:eastAsia="Calibri" w:hAnsi="Times New Roman" w:cs="Times New Roman"/>
          <w:b/>
          <w:sz w:val="28"/>
          <w:szCs w:val="28"/>
        </w:rPr>
        <w:t xml:space="preserve">Профилактика </w:t>
      </w:r>
      <w:r w:rsidRPr="00241408">
        <w:rPr>
          <w:rFonts w:ascii="Times New Roman" w:eastAsia="Arial" w:hAnsi="Times New Roman" w:cs="Times New Roman"/>
          <w:b/>
          <w:color w:val="000000"/>
          <w:sz w:val="28"/>
          <w:szCs w:val="28"/>
          <w:lang w:bidi="ru-RU"/>
        </w:rPr>
        <w:t>нарушений обязательных требований</w:t>
      </w:r>
      <w:r w:rsidRPr="00241408">
        <w:rPr>
          <w:rFonts w:ascii="Times New Roman" w:eastAsia="Calibri" w:hAnsi="Times New Roman" w:cs="Times New Roman"/>
          <w:b/>
          <w:sz w:val="28"/>
          <w:szCs w:val="28"/>
        </w:rPr>
        <w:t xml:space="preserve"> в рамках осуществления</w:t>
      </w:r>
      <w:r w:rsidRPr="00241408">
        <w:rPr>
          <w:rFonts w:ascii="Times New Roman" w:hAnsi="Times New Roman" w:cs="Times New Roman"/>
          <w:b/>
          <w:bCs/>
          <w:sz w:val="28"/>
          <w:szCs w:val="28"/>
          <w:lang w:eastAsia="ru-RU" w:bidi="ru-RU"/>
        </w:rPr>
        <w:t xml:space="preserve"> ф</w:t>
      </w:r>
      <w:r w:rsidR="00ED0836" w:rsidRPr="00241408">
        <w:rPr>
          <w:rFonts w:ascii="Times New Roman" w:hAnsi="Times New Roman" w:cs="Times New Roman"/>
          <w:b/>
          <w:bCs/>
          <w:sz w:val="28"/>
          <w:szCs w:val="28"/>
          <w:lang w:eastAsia="ru-RU" w:bidi="ru-RU"/>
        </w:rPr>
        <w:t>едеральн</w:t>
      </w:r>
      <w:r w:rsidRPr="00241408">
        <w:rPr>
          <w:rFonts w:ascii="Times New Roman" w:hAnsi="Times New Roman" w:cs="Times New Roman"/>
          <w:b/>
          <w:bCs/>
          <w:sz w:val="28"/>
          <w:szCs w:val="28"/>
          <w:lang w:eastAsia="ru-RU" w:bidi="ru-RU"/>
        </w:rPr>
        <w:t>ого</w:t>
      </w:r>
      <w:r w:rsidR="00ED0836" w:rsidRPr="00241408">
        <w:rPr>
          <w:rFonts w:ascii="Times New Roman" w:hAnsi="Times New Roman" w:cs="Times New Roman"/>
          <w:b/>
          <w:bCs/>
          <w:sz w:val="28"/>
          <w:szCs w:val="28"/>
          <w:lang w:eastAsia="ru-RU" w:bidi="ru-RU"/>
        </w:rPr>
        <w:t xml:space="preserve"> государственн</w:t>
      </w:r>
      <w:r w:rsidRPr="00241408">
        <w:rPr>
          <w:rFonts w:ascii="Times New Roman" w:hAnsi="Times New Roman" w:cs="Times New Roman"/>
          <w:b/>
          <w:bCs/>
          <w:sz w:val="28"/>
          <w:szCs w:val="28"/>
          <w:lang w:eastAsia="ru-RU" w:bidi="ru-RU"/>
        </w:rPr>
        <w:t>ого</w:t>
      </w:r>
      <w:r w:rsidR="00ED0836" w:rsidRPr="00241408">
        <w:rPr>
          <w:rFonts w:ascii="Times New Roman" w:hAnsi="Times New Roman" w:cs="Times New Roman"/>
          <w:b/>
          <w:bCs/>
          <w:sz w:val="28"/>
          <w:szCs w:val="28"/>
          <w:lang w:eastAsia="ru-RU" w:bidi="ru-RU"/>
        </w:rPr>
        <w:t xml:space="preserve"> строительн</w:t>
      </w:r>
      <w:r w:rsidRPr="00241408">
        <w:rPr>
          <w:rFonts w:ascii="Times New Roman" w:hAnsi="Times New Roman" w:cs="Times New Roman"/>
          <w:b/>
          <w:bCs/>
          <w:sz w:val="28"/>
          <w:szCs w:val="28"/>
          <w:lang w:eastAsia="ru-RU" w:bidi="ru-RU"/>
        </w:rPr>
        <w:t>ого</w:t>
      </w:r>
      <w:r w:rsidR="00ED0836" w:rsidRPr="00241408">
        <w:rPr>
          <w:rFonts w:ascii="Times New Roman" w:hAnsi="Times New Roman" w:cs="Times New Roman"/>
          <w:b/>
          <w:bCs/>
          <w:sz w:val="28"/>
          <w:szCs w:val="28"/>
          <w:lang w:eastAsia="ru-RU" w:bidi="ru-RU"/>
        </w:rPr>
        <w:t xml:space="preserve"> надзор</w:t>
      </w:r>
      <w:r w:rsidRPr="00241408">
        <w:rPr>
          <w:rFonts w:ascii="Times New Roman" w:hAnsi="Times New Roman" w:cs="Times New Roman"/>
          <w:b/>
          <w:bCs/>
          <w:sz w:val="28"/>
          <w:szCs w:val="28"/>
          <w:lang w:eastAsia="ru-RU" w:bidi="ru-RU"/>
        </w:rPr>
        <w:t>а</w:t>
      </w:r>
      <w:r w:rsidR="00ED0836" w:rsidRPr="00241408">
        <w:rPr>
          <w:rFonts w:ascii="Times New Roman" w:hAnsi="Times New Roman" w:cs="Times New Roman"/>
          <w:b/>
          <w:bCs/>
          <w:sz w:val="28"/>
          <w:szCs w:val="28"/>
          <w:lang w:eastAsia="ru-RU" w:bidi="ru-RU"/>
        </w:rPr>
        <w:t>.</w:t>
      </w:r>
    </w:p>
    <w:tbl>
      <w:tblPr>
        <w:tblW w:w="10491" w:type="dxa"/>
        <w:tblInd w:w="-431" w:type="dxa"/>
        <w:tblLook w:val="04A0" w:firstRow="1" w:lastRow="0" w:firstColumn="1" w:lastColumn="0" w:noHBand="0" w:noVBand="1"/>
      </w:tblPr>
      <w:tblGrid>
        <w:gridCol w:w="567"/>
        <w:gridCol w:w="3035"/>
        <w:gridCol w:w="1938"/>
        <w:gridCol w:w="2245"/>
        <w:gridCol w:w="2706"/>
      </w:tblGrid>
      <w:tr w:rsidR="00ED0836" w:rsidRPr="00ED0836" w14:paraId="6A981BDF" w14:textId="77777777" w:rsidTr="00ED0836">
        <w:trPr>
          <w:trHeight w:val="189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43C20" w14:textId="77777777" w:rsidR="00ED0836" w:rsidRPr="0025724F" w:rsidRDefault="00ED0836" w:rsidP="00ED0836">
            <w:pPr>
              <w:spacing w:after="0" w:line="240" w:lineRule="auto"/>
              <w:jc w:val="center"/>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w:t>
            </w:r>
            <w:r w:rsidRPr="0025724F">
              <w:rPr>
                <w:rFonts w:ascii="Times New Roman" w:eastAsia="Times New Roman" w:hAnsi="Times New Roman" w:cs="Times New Roman"/>
                <w:sz w:val="26"/>
                <w:szCs w:val="26"/>
                <w:lang w:eastAsia="ru-RU"/>
              </w:rPr>
              <w:br/>
              <w:t>п/п</w:t>
            </w:r>
          </w:p>
        </w:tc>
        <w:tc>
          <w:tcPr>
            <w:tcW w:w="3694" w:type="dxa"/>
            <w:tcBorders>
              <w:top w:val="single" w:sz="4" w:space="0" w:color="auto"/>
              <w:left w:val="nil"/>
              <w:bottom w:val="single" w:sz="4" w:space="0" w:color="auto"/>
              <w:right w:val="single" w:sz="4" w:space="0" w:color="auto"/>
            </w:tcBorders>
            <w:shd w:val="clear" w:color="auto" w:fill="auto"/>
            <w:vAlign w:val="center"/>
            <w:hideMark/>
          </w:tcPr>
          <w:p w14:paraId="62138252" w14:textId="77777777" w:rsidR="00ED0836" w:rsidRPr="0025724F" w:rsidRDefault="00ED0836" w:rsidP="00ED0836">
            <w:pPr>
              <w:spacing w:after="0" w:line="240" w:lineRule="auto"/>
              <w:jc w:val="center"/>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Наименование</w:t>
            </w:r>
            <w:r w:rsidRPr="0025724F">
              <w:rPr>
                <w:rFonts w:ascii="Times New Roman" w:eastAsia="Times New Roman" w:hAnsi="Times New Roman" w:cs="Times New Roman"/>
                <w:sz w:val="26"/>
                <w:szCs w:val="26"/>
                <w:lang w:eastAsia="ru-RU"/>
              </w:rPr>
              <w:br/>
              <w:t>мероприятия</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14:paraId="217B76CE" w14:textId="77777777" w:rsidR="00ED0836" w:rsidRPr="0025724F" w:rsidRDefault="00ED0836" w:rsidP="00ED0836">
            <w:pPr>
              <w:spacing w:after="0" w:line="240" w:lineRule="auto"/>
              <w:jc w:val="center"/>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 xml:space="preserve">Периодичность </w:t>
            </w:r>
            <w:r w:rsidRPr="0025724F">
              <w:rPr>
                <w:rFonts w:ascii="Times New Roman" w:eastAsia="Times New Roman" w:hAnsi="Times New Roman" w:cs="Times New Roman"/>
                <w:sz w:val="26"/>
                <w:szCs w:val="26"/>
                <w:lang w:eastAsia="ru-RU"/>
              </w:rPr>
              <w:br/>
              <w:t>проведения</w:t>
            </w:r>
          </w:p>
        </w:tc>
        <w:tc>
          <w:tcPr>
            <w:tcW w:w="2418" w:type="dxa"/>
            <w:tcBorders>
              <w:top w:val="single" w:sz="4" w:space="0" w:color="auto"/>
              <w:left w:val="nil"/>
              <w:bottom w:val="single" w:sz="4" w:space="0" w:color="auto"/>
              <w:right w:val="single" w:sz="4" w:space="0" w:color="auto"/>
            </w:tcBorders>
            <w:shd w:val="clear" w:color="auto" w:fill="auto"/>
            <w:vAlign w:val="center"/>
            <w:hideMark/>
          </w:tcPr>
          <w:p w14:paraId="18898FB6" w14:textId="77777777" w:rsidR="00ED0836" w:rsidRPr="0025724F" w:rsidRDefault="00ED0836" w:rsidP="00ED0836">
            <w:pPr>
              <w:spacing w:after="0" w:line="240" w:lineRule="auto"/>
              <w:jc w:val="center"/>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Поднадзорные</w:t>
            </w:r>
            <w:r w:rsidRPr="0025724F">
              <w:rPr>
                <w:rFonts w:ascii="Times New Roman" w:eastAsia="Times New Roman" w:hAnsi="Times New Roman" w:cs="Times New Roman"/>
                <w:sz w:val="26"/>
                <w:szCs w:val="26"/>
                <w:lang w:eastAsia="ru-RU"/>
              </w:rPr>
              <w:br/>
              <w:t>субъекты</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705AE88B" w14:textId="3C6CBCE2" w:rsidR="00ED0836" w:rsidRPr="0025724F" w:rsidRDefault="00ED0836" w:rsidP="00ED0836">
            <w:pPr>
              <w:spacing w:after="0" w:line="240" w:lineRule="auto"/>
              <w:jc w:val="center"/>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 xml:space="preserve">Информация о ходе выполнения мероприятий </w:t>
            </w:r>
          </w:p>
        </w:tc>
      </w:tr>
      <w:tr w:rsidR="00ED0836" w:rsidRPr="00ED0836" w14:paraId="5D606DEB" w14:textId="77777777" w:rsidTr="00ED0836">
        <w:trPr>
          <w:trHeight w:val="321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872321F" w14:textId="77777777" w:rsidR="00ED0836" w:rsidRPr="0025724F" w:rsidRDefault="00ED0836" w:rsidP="00ED0836">
            <w:pPr>
              <w:spacing w:after="0" w:line="240" w:lineRule="auto"/>
              <w:jc w:val="center"/>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1</w:t>
            </w:r>
          </w:p>
        </w:tc>
        <w:tc>
          <w:tcPr>
            <w:tcW w:w="3694" w:type="dxa"/>
            <w:tcBorders>
              <w:top w:val="nil"/>
              <w:left w:val="nil"/>
              <w:bottom w:val="single" w:sz="4" w:space="0" w:color="auto"/>
              <w:right w:val="single" w:sz="4" w:space="0" w:color="auto"/>
            </w:tcBorders>
            <w:shd w:val="clear" w:color="000000" w:fill="FFFFFF"/>
            <w:hideMark/>
          </w:tcPr>
          <w:p w14:paraId="7FF9AF9E" w14:textId="77777777" w:rsidR="00ED0836" w:rsidRPr="0025724F" w:rsidRDefault="00ED0836" w:rsidP="00ED0836">
            <w:pPr>
              <w:spacing w:after="0" w:line="240" w:lineRule="auto"/>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Размещение на официальном сайте Управления перечня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строительного надзора</w:t>
            </w:r>
          </w:p>
        </w:tc>
        <w:tc>
          <w:tcPr>
            <w:tcW w:w="1896" w:type="dxa"/>
            <w:tcBorders>
              <w:top w:val="nil"/>
              <w:left w:val="nil"/>
              <w:bottom w:val="single" w:sz="4" w:space="0" w:color="auto"/>
              <w:right w:val="single" w:sz="4" w:space="0" w:color="auto"/>
            </w:tcBorders>
            <w:shd w:val="clear" w:color="000000" w:fill="FFFFFF"/>
            <w:vAlign w:val="center"/>
            <w:hideMark/>
          </w:tcPr>
          <w:p w14:paraId="28D330DE" w14:textId="77777777" w:rsidR="00ED0836" w:rsidRPr="0025724F" w:rsidRDefault="00ED0836" w:rsidP="00ED0836">
            <w:pPr>
              <w:spacing w:after="0" w:line="240" w:lineRule="auto"/>
              <w:jc w:val="center"/>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в течение               2020 года</w:t>
            </w:r>
          </w:p>
        </w:tc>
        <w:tc>
          <w:tcPr>
            <w:tcW w:w="2418" w:type="dxa"/>
            <w:tcBorders>
              <w:top w:val="nil"/>
              <w:left w:val="nil"/>
              <w:bottom w:val="single" w:sz="4" w:space="0" w:color="auto"/>
              <w:right w:val="single" w:sz="4" w:space="0" w:color="auto"/>
            </w:tcBorders>
            <w:shd w:val="clear" w:color="000000" w:fill="FFFFFF"/>
            <w:hideMark/>
          </w:tcPr>
          <w:p w14:paraId="490680DA" w14:textId="77777777" w:rsidR="00ED0836" w:rsidRPr="0025724F" w:rsidRDefault="00ED0836" w:rsidP="00ED0836">
            <w:pPr>
              <w:spacing w:after="0" w:line="240" w:lineRule="auto"/>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Организации, осуществляющие строительство или реконструкцию объектов капитального строительства</w:t>
            </w:r>
          </w:p>
        </w:tc>
        <w:tc>
          <w:tcPr>
            <w:tcW w:w="1943" w:type="dxa"/>
            <w:tcBorders>
              <w:top w:val="nil"/>
              <w:left w:val="nil"/>
              <w:bottom w:val="single" w:sz="4" w:space="0" w:color="auto"/>
              <w:right w:val="single" w:sz="4" w:space="0" w:color="auto"/>
            </w:tcBorders>
            <w:shd w:val="clear" w:color="000000" w:fill="FFFFFF"/>
            <w:hideMark/>
          </w:tcPr>
          <w:p w14:paraId="1989FA9F" w14:textId="77777777" w:rsidR="00ED0836" w:rsidRPr="0025724F" w:rsidRDefault="00ED0836" w:rsidP="00ED0836">
            <w:pPr>
              <w:spacing w:after="0" w:line="240" w:lineRule="auto"/>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Размещенный на официальном сайте Ростехнадзора перечень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строительного надзора, актуализировался один раз в течение 2020 года</w:t>
            </w:r>
          </w:p>
        </w:tc>
      </w:tr>
      <w:tr w:rsidR="00ED0836" w:rsidRPr="00ED0836" w14:paraId="3DCD79D5" w14:textId="77777777" w:rsidTr="00ED0836">
        <w:trPr>
          <w:trHeight w:val="204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765A723" w14:textId="77777777" w:rsidR="00ED0836" w:rsidRPr="0025724F" w:rsidRDefault="00ED0836" w:rsidP="00ED0836">
            <w:pPr>
              <w:spacing w:after="0" w:line="240" w:lineRule="auto"/>
              <w:jc w:val="center"/>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lastRenderedPageBreak/>
              <w:t>2</w:t>
            </w:r>
          </w:p>
        </w:tc>
        <w:tc>
          <w:tcPr>
            <w:tcW w:w="3694" w:type="dxa"/>
            <w:tcBorders>
              <w:top w:val="nil"/>
              <w:left w:val="nil"/>
              <w:bottom w:val="single" w:sz="4" w:space="0" w:color="auto"/>
              <w:right w:val="single" w:sz="4" w:space="0" w:color="auto"/>
            </w:tcBorders>
            <w:shd w:val="clear" w:color="000000" w:fill="FFFFFF"/>
            <w:hideMark/>
          </w:tcPr>
          <w:p w14:paraId="71C9D097" w14:textId="77777777" w:rsidR="00ED0836" w:rsidRPr="0025724F" w:rsidRDefault="00ED0836" w:rsidP="00ED0836">
            <w:pPr>
              <w:spacing w:after="0" w:line="240" w:lineRule="auto"/>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 xml:space="preserve">Обобщение и анализ правоприменительной практики при осуществлении федерального государственного строительного надзора </w:t>
            </w:r>
          </w:p>
        </w:tc>
        <w:tc>
          <w:tcPr>
            <w:tcW w:w="1896" w:type="dxa"/>
            <w:tcBorders>
              <w:top w:val="nil"/>
              <w:left w:val="nil"/>
              <w:bottom w:val="single" w:sz="4" w:space="0" w:color="auto"/>
              <w:right w:val="single" w:sz="4" w:space="0" w:color="auto"/>
            </w:tcBorders>
            <w:shd w:val="clear" w:color="000000" w:fill="FFFFFF"/>
            <w:vAlign w:val="center"/>
            <w:hideMark/>
          </w:tcPr>
          <w:p w14:paraId="665419C1" w14:textId="77777777" w:rsidR="00ED0836" w:rsidRPr="0025724F" w:rsidRDefault="00ED0836" w:rsidP="00ED0836">
            <w:pPr>
              <w:spacing w:after="0" w:line="240" w:lineRule="auto"/>
              <w:jc w:val="center"/>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Один раз в полугодие</w:t>
            </w:r>
          </w:p>
        </w:tc>
        <w:tc>
          <w:tcPr>
            <w:tcW w:w="2418" w:type="dxa"/>
            <w:tcBorders>
              <w:top w:val="nil"/>
              <w:left w:val="nil"/>
              <w:bottom w:val="single" w:sz="4" w:space="0" w:color="auto"/>
              <w:right w:val="single" w:sz="4" w:space="0" w:color="auto"/>
            </w:tcBorders>
            <w:shd w:val="clear" w:color="000000" w:fill="FFFFFF"/>
            <w:hideMark/>
          </w:tcPr>
          <w:p w14:paraId="436CE657" w14:textId="77777777" w:rsidR="00ED0836" w:rsidRPr="0025724F" w:rsidRDefault="00ED0836" w:rsidP="00ED0836">
            <w:pPr>
              <w:spacing w:after="0" w:line="240" w:lineRule="auto"/>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Организации, осуществляющие строительство или реконструкцию объектов капитального строительства</w:t>
            </w:r>
          </w:p>
        </w:tc>
        <w:tc>
          <w:tcPr>
            <w:tcW w:w="1943" w:type="dxa"/>
            <w:tcBorders>
              <w:top w:val="nil"/>
              <w:left w:val="nil"/>
              <w:bottom w:val="single" w:sz="4" w:space="0" w:color="auto"/>
              <w:right w:val="single" w:sz="4" w:space="0" w:color="auto"/>
            </w:tcBorders>
            <w:shd w:val="clear" w:color="000000" w:fill="FFFFFF"/>
            <w:hideMark/>
          </w:tcPr>
          <w:p w14:paraId="43CD80A8" w14:textId="6B6E2FA7" w:rsidR="00ED0836" w:rsidRPr="0025724F" w:rsidRDefault="00ED0836" w:rsidP="00ED0836">
            <w:pPr>
              <w:spacing w:after="0" w:line="240" w:lineRule="auto"/>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Подготовлены и размещены обзоры правоприменительной практики при осуществлении федерального государственного надзора за 1 полугодие 2020 года и за 12 месяцев за 2020 год</w:t>
            </w:r>
          </w:p>
        </w:tc>
      </w:tr>
      <w:tr w:rsidR="00ED0836" w:rsidRPr="00ED0836" w14:paraId="503DA918" w14:textId="77777777" w:rsidTr="00ED0836">
        <w:trPr>
          <w:trHeight w:val="252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EC7C131" w14:textId="77777777" w:rsidR="00ED0836" w:rsidRPr="0025724F" w:rsidRDefault="00ED0836" w:rsidP="00ED0836">
            <w:pPr>
              <w:spacing w:after="0" w:line="240" w:lineRule="auto"/>
              <w:jc w:val="center"/>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3</w:t>
            </w:r>
          </w:p>
        </w:tc>
        <w:tc>
          <w:tcPr>
            <w:tcW w:w="3694" w:type="dxa"/>
            <w:tcBorders>
              <w:top w:val="nil"/>
              <w:left w:val="nil"/>
              <w:bottom w:val="single" w:sz="4" w:space="0" w:color="auto"/>
              <w:right w:val="single" w:sz="4" w:space="0" w:color="auto"/>
            </w:tcBorders>
            <w:shd w:val="clear" w:color="000000" w:fill="FFFFFF"/>
            <w:hideMark/>
          </w:tcPr>
          <w:p w14:paraId="204B1BFE" w14:textId="77777777" w:rsidR="00ED0836" w:rsidRPr="0025724F" w:rsidRDefault="00ED0836" w:rsidP="00ED0836">
            <w:pPr>
              <w:spacing w:after="0" w:line="240" w:lineRule="auto"/>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Подготовка ответов на поступившие от организаций запросы относительно выполнения обязательных требований</w:t>
            </w:r>
          </w:p>
        </w:tc>
        <w:tc>
          <w:tcPr>
            <w:tcW w:w="1896" w:type="dxa"/>
            <w:tcBorders>
              <w:top w:val="nil"/>
              <w:left w:val="nil"/>
              <w:bottom w:val="single" w:sz="4" w:space="0" w:color="auto"/>
              <w:right w:val="single" w:sz="4" w:space="0" w:color="auto"/>
            </w:tcBorders>
            <w:shd w:val="clear" w:color="000000" w:fill="FFFFFF"/>
            <w:vAlign w:val="center"/>
            <w:hideMark/>
          </w:tcPr>
          <w:p w14:paraId="7C7D92AC" w14:textId="77777777" w:rsidR="00ED0836" w:rsidRPr="0025724F" w:rsidRDefault="00ED0836" w:rsidP="00ED0836">
            <w:pPr>
              <w:spacing w:after="0" w:line="240" w:lineRule="auto"/>
              <w:jc w:val="center"/>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в течение               2020 года</w:t>
            </w:r>
          </w:p>
        </w:tc>
        <w:tc>
          <w:tcPr>
            <w:tcW w:w="2418" w:type="dxa"/>
            <w:tcBorders>
              <w:top w:val="nil"/>
              <w:left w:val="nil"/>
              <w:bottom w:val="single" w:sz="4" w:space="0" w:color="auto"/>
              <w:right w:val="single" w:sz="4" w:space="0" w:color="auto"/>
            </w:tcBorders>
            <w:shd w:val="clear" w:color="000000" w:fill="FFFFFF"/>
            <w:hideMark/>
          </w:tcPr>
          <w:p w14:paraId="7870C18C" w14:textId="77777777" w:rsidR="00ED0836" w:rsidRPr="0025724F" w:rsidRDefault="00ED0836" w:rsidP="00ED0836">
            <w:pPr>
              <w:spacing w:after="0" w:line="240" w:lineRule="auto"/>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Организации, осуществляющие строительство или реконструкцию объектов капитального строительства</w:t>
            </w:r>
          </w:p>
        </w:tc>
        <w:tc>
          <w:tcPr>
            <w:tcW w:w="1943" w:type="dxa"/>
            <w:tcBorders>
              <w:top w:val="nil"/>
              <w:left w:val="nil"/>
              <w:bottom w:val="single" w:sz="4" w:space="0" w:color="auto"/>
              <w:right w:val="single" w:sz="4" w:space="0" w:color="auto"/>
            </w:tcBorders>
            <w:shd w:val="clear" w:color="000000" w:fill="FFFFFF"/>
            <w:hideMark/>
          </w:tcPr>
          <w:p w14:paraId="18BE1BD0" w14:textId="116CC045" w:rsidR="00ED0836" w:rsidRPr="0025724F" w:rsidRDefault="00ED0836" w:rsidP="00ED0836">
            <w:pPr>
              <w:spacing w:after="0" w:line="240" w:lineRule="auto"/>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Подготовлено 87</w:t>
            </w:r>
            <w:r w:rsidR="0025724F">
              <w:rPr>
                <w:rFonts w:ascii="Times New Roman" w:eastAsia="Times New Roman" w:hAnsi="Times New Roman" w:cs="Times New Roman"/>
                <w:sz w:val="26"/>
                <w:szCs w:val="26"/>
                <w:lang w:eastAsia="ru-RU"/>
              </w:rPr>
              <w:t xml:space="preserve"> </w:t>
            </w:r>
            <w:r w:rsidRPr="0025724F">
              <w:rPr>
                <w:rFonts w:ascii="Times New Roman" w:eastAsia="Times New Roman" w:hAnsi="Times New Roman" w:cs="Times New Roman"/>
                <w:sz w:val="26"/>
                <w:szCs w:val="26"/>
                <w:lang w:eastAsia="ru-RU"/>
              </w:rPr>
              <w:t>ответов на поступившие от организаций запросы относительно выполнения обязательных требований</w:t>
            </w:r>
          </w:p>
        </w:tc>
      </w:tr>
    </w:tbl>
    <w:p w14:paraId="0AA6C89D" w14:textId="09E073D2" w:rsidR="00ED0836" w:rsidRDefault="00ED0836" w:rsidP="00ED0836">
      <w:pPr>
        <w:rPr>
          <w:lang w:eastAsia="ru-RU" w:bidi="ru-RU"/>
        </w:rPr>
      </w:pPr>
    </w:p>
    <w:tbl>
      <w:tblPr>
        <w:tblStyle w:val="362"/>
        <w:tblW w:w="4163" w:type="pct"/>
        <w:tblInd w:w="279" w:type="dxa"/>
        <w:tblLayout w:type="fixed"/>
        <w:tblLook w:val="04A0" w:firstRow="1" w:lastRow="0" w:firstColumn="1" w:lastColumn="0" w:noHBand="0" w:noVBand="1"/>
      </w:tblPr>
      <w:tblGrid>
        <w:gridCol w:w="5687"/>
        <w:gridCol w:w="1286"/>
        <w:gridCol w:w="1279"/>
      </w:tblGrid>
      <w:tr w:rsidR="00F2115D" w:rsidRPr="002C6704" w14:paraId="7863BF8E" w14:textId="77777777" w:rsidTr="000E48BE">
        <w:trPr>
          <w:trHeight w:val="154"/>
        </w:trPr>
        <w:tc>
          <w:tcPr>
            <w:tcW w:w="5687" w:type="dxa"/>
            <w:vMerge w:val="restart"/>
            <w:vAlign w:val="center"/>
          </w:tcPr>
          <w:p w14:paraId="3A49D96D" w14:textId="77777777" w:rsidR="00F2115D" w:rsidRPr="000A4FB9" w:rsidRDefault="00F2115D" w:rsidP="000E48BE">
            <w:pPr>
              <w:widowControl w:val="0"/>
              <w:autoSpaceDE w:val="0"/>
              <w:autoSpaceDN w:val="0"/>
              <w:spacing w:after="0" w:line="276" w:lineRule="auto"/>
              <w:jc w:val="center"/>
              <w:rPr>
                <w:rFonts w:ascii="Times New Roman" w:eastAsia="Calibri" w:hAnsi="Times New Roman" w:cs="Times New Roman"/>
                <w:b/>
                <w:i/>
                <w:sz w:val="26"/>
                <w:szCs w:val="26"/>
              </w:rPr>
            </w:pPr>
            <w:r w:rsidRPr="000A4FB9">
              <w:rPr>
                <w:rFonts w:ascii="Times New Roman" w:eastAsia="Calibri" w:hAnsi="Times New Roman" w:cs="Times New Roman"/>
                <w:b/>
                <w:i/>
                <w:sz w:val="26"/>
                <w:szCs w:val="26"/>
              </w:rPr>
              <w:t>Показатель</w:t>
            </w:r>
          </w:p>
        </w:tc>
        <w:tc>
          <w:tcPr>
            <w:tcW w:w="2565" w:type="dxa"/>
            <w:gridSpan w:val="2"/>
            <w:vAlign w:val="center"/>
          </w:tcPr>
          <w:p w14:paraId="3E26FA79" w14:textId="77777777" w:rsidR="00F2115D" w:rsidRPr="000A4FB9" w:rsidRDefault="00F2115D" w:rsidP="000E48BE">
            <w:pPr>
              <w:widowControl w:val="0"/>
              <w:autoSpaceDE w:val="0"/>
              <w:autoSpaceDN w:val="0"/>
              <w:spacing w:after="0" w:line="276" w:lineRule="auto"/>
              <w:jc w:val="center"/>
              <w:rPr>
                <w:rFonts w:ascii="Times New Roman" w:eastAsia="Calibri" w:hAnsi="Times New Roman" w:cs="Times New Roman"/>
                <w:b/>
                <w:i/>
                <w:sz w:val="26"/>
                <w:szCs w:val="26"/>
              </w:rPr>
            </w:pPr>
            <w:r w:rsidRPr="000A4FB9">
              <w:rPr>
                <w:rFonts w:ascii="Times New Roman" w:eastAsia="Calibri" w:hAnsi="Times New Roman" w:cs="Times New Roman"/>
                <w:b/>
                <w:i/>
                <w:sz w:val="26"/>
                <w:szCs w:val="26"/>
              </w:rPr>
              <w:t>Период, год</w:t>
            </w:r>
          </w:p>
        </w:tc>
      </w:tr>
      <w:tr w:rsidR="00F2115D" w:rsidRPr="002C6704" w14:paraId="265D43D3" w14:textId="77777777" w:rsidTr="000E48BE">
        <w:tc>
          <w:tcPr>
            <w:tcW w:w="5687" w:type="dxa"/>
            <w:vMerge/>
            <w:vAlign w:val="center"/>
          </w:tcPr>
          <w:p w14:paraId="25B8B55B" w14:textId="77777777" w:rsidR="00F2115D" w:rsidRPr="002C6704" w:rsidRDefault="00F2115D" w:rsidP="000E48BE">
            <w:pPr>
              <w:widowControl w:val="0"/>
              <w:autoSpaceDE w:val="0"/>
              <w:autoSpaceDN w:val="0"/>
              <w:spacing w:after="0" w:line="276" w:lineRule="auto"/>
              <w:jc w:val="center"/>
              <w:rPr>
                <w:rFonts w:ascii="Times New Roman" w:eastAsia="Calibri" w:hAnsi="Times New Roman" w:cs="Times New Roman"/>
                <w:b/>
                <w:i/>
                <w:sz w:val="24"/>
                <w:szCs w:val="24"/>
              </w:rPr>
            </w:pPr>
          </w:p>
        </w:tc>
        <w:tc>
          <w:tcPr>
            <w:tcW w:w="1286" w:type="dxa"/>
            <w:vAlign w:val="center"/>
          </w:tcPr>
          <w:p w14:paraId="3A1226D2" w14:textId="77777777" w:rsidR="00F2115D" w:rsidRPr="002C6704" w:rsidRDefault="00F2115D" w:rsidP="000E48BE">
            <w:pPr>
              <w:widowControl w:val="0"/>
              <w:autoSpaceDE w:val="0"/>
              <w:autoSpaceDN w:val="0"/>
              <w:spacing w:after="0" w:line="276" w:lineRule="auto"/>
              <w:jc w:val="center"/>
              <w:rPr>
                <w:rFonts w:ascii="Times New Roman" w:eastAsia="Calibri" w:hAnsi="Times New Roman" w:cs="Times New Roman"/>
                <w:b/>
                <w:i/>
              </w:rPr>
            </w:pPr>
            <w:r w:rsidRPr="002C6704">
              <w:rPr>
                <w:rFonts w:ascii="Times New Roman" w:eastAsia="Calibri" w:hAnsi="Times New Roman" w:cs="Times New Roman"/>
                <w:b/>
                <w:i/>
              </w:rPr>
              <w:t>2020</w:t>
            </w:r>
          </w:p>
          <w:p w14:paraId="65681A0F" w14:textId="77777777" w:rsidR="00F2115D" w:rsidRPr="002C6704" w:rsidRDefault="00F2115D" w:rsidP="000E48BE">
            <w:pPr>
              <w:widowControl w:val="0"/>
              <w:autoSpaceDE w:val="0"/>
              <w:autoSpaceDN w:val="0"/>
              <w:spacing w:after="0" w:line="276" w:lineRule="auto"/>
              <w:jc w:val="center"/>
              <w:rPr>
                <w:rFonts w:ascii="Times New Roman" w:eastAsia="Calibri" w:hAnsi="Times New Roman" w:cs="Times New Roman"/>
                <w:b/>
                <w:i/>
                <w:sz w:val="16"/>
                <w:szCs w:val="16"/>
              </w:rPr>
            </w:pPr>
            <w:r w:rsidRPr="002C6704">
              <w:rPr>
                <w:rFonts w:ascii="Times New Roman" w:eastAsia="Calibri" w:hAnsi="Times New Roman" w:cs="Times New Roman"/>
                <w:b/>
                <w:i/>
                <w:sz w:val="16"/>
                <w:szCs w:val="16"/>
              </w:rPr>
              <w:t>(</w:t>
            </w:r>
            <w:r>
              <w:rPr>
                <w:rFonts w:ascii="Times New Roman" w:eastAsia="Calibri" w:hAnsi="Times New Roman" w:cs="Times New Roman"/>
                <w:b/>
                <w:i/>
                <w:sz w:val="16"/>
                <w:szCs w:val="16"/>
              </w:rPr>
              <w:t>план</w:t>
            </w:r>
            <w:r w:rsidRPr="002C6704">
              <w:rPr>
                <w:rFonts w:ascii="Times New Roman" w:eastAsia="Calibri" w:hAnsi="Times New Roman" w:cs="Times New Roman"/>
                <w:b/>
                <w:i/>
                <w:sz w:val="16"/>
                <w:szCs w:val="16"/>
              </w:rPr>
              <w:t>)</w:t>
            </w:r>
          </w:p>
        </w:tc>
        <w:tc>
          <w:tcPr>
            <w:tcW w:w="1279" w:type="dxa"/>
            <w:vAlign w:val="center"/>
          </w:tcPr>
          <w:p w14:paraId="65BC8E22" w14:textId="77777777" w:rsidR="00F2115D" w:rsidRPr="000A4FB9" w:rsidRDefault="00F2115D" w:rsidP="000E48BE">
            <w:pPr>
              <w:widowControl w:val="0"/>
              <w:autoSpaceDE w:val="0"/>
              <w:autoSpaceDN w:val="0"/>
              <w:spacing w:after="0" w:line="276" w:lineRule="auto"/>
              <w:jc w:val="center"/>
              <w:rPr>
                <w:rFonts w:ascii="Times New Roman" w:eastAsia="Calibri" w:hAnsi="Times New Roman" w:cs="Times New Roman"/>
                <w:b/>
                <w:i/>
              </w:rPr>
            </w:pPr>
            <w:r w:rsidRPr="000A4FB9">
              <w:rPr>
                <w:rFonts w:ascii="Times New Roman" w:eastAsia="Calibri" w:hAnsi="Times New Roman" w:cs="Times New Roman"/>
                <w:b/>
                <w:i/>
              </w:rPr>
              <w:t>2020</w:t>
            </w:r>
          </w:p>
          <w:p w14:paraId="0DA5A2A5" w14:textId="77777777" w:rsidR="00F2115D" w:rsidRPr="002C6704" w:rsidRDefault="00F2115D" w:rsidP="000E48BE">
            <w:pPr>
              <w:widowControl w:val="0"/>
              <w:autoSpaceDE w:val="0"/>
              <w:autoSpaceDN w:val="0"/>
              <w:spacing w:after="0" w:line="276" w:lineRule="auto"/>
              <w:jc w:val="center"/>
              <w:rPr>
                <w:rFonts w:ascii="Times New Roman" w:eastAsia="Calibri" w:hAnsi="Times New Roman" w:cs="Times New Roman"/>
                <w:b/>
                <w:i/>
              </w:rPr>
            </w:pPr>
            <w:r>
              <w:rPr>
                <w:rFonts w:ascii="Times New Roman" w:eastAsia="Calibri" w:hAnsi="Times New Roman" w:cs="Times New Roman"/>
                <w:b/>
                <w:i/>
                <w:sz w:val="16"/>
                <w:szCs w:val="16"/>
              </w:rPr>
              <w:t>(факт</w:t>
            </w:r>
            <w:r w:rsidRPr="00B1730D">
              <w:rPr>
                <w:rFonts w:ascii="Times New Roman" w:eastAsia="Calibri" w:hAnsi="Times New Roman" w:cs="Times New Roman"/>
                <w:b/>
                <w:i/>
                <w:sz w:val="16"/>
                <w:szCs w:val="16"/>
              </w:rPr>
              <w:t>)</w:t>
            </w:r>
          </w:p>
        </w:tc>
      </w:tr>
      <w:tr w:rsidR="00F2115D" w:rsidRPr="002C6704" w14:paraId="66EF4857" w14:textId="77777777" w:rsidTr="00CD3289">
        <w:trPr>
          <w:trHeight w:val="964"/>
        </w:trPr>
        <w:tc>
          <w:tcPr>
            <w:tcW w:w="5687" w:type="dxa"/>
            <w:vAlign w:val="center"/>
          </w:tcPr>
          <w:p w14:paraId="62FFABC0" w14:textId="0B601CCE" w:rsidR="00F2115D" w:rsidRPr="000A4FB9" w:rsidRDefault="00F2115D" w:rsidP="00F2115D">
            <w:pPr>
              <w:widowControl w:val="0"/>
              <w:autoSpaceDE w:val="0"/>
              <w:autoSpaceDN w:val="0"/>
              <w:spacing w:after="0" w:line="240" w:lineRule="auto"/>
              <w:contextualSpacing/>
              <w:jc w:val="center"/>
              <w:rPr>
                <w:rFonts w:ascii="Times New Roman" w:eastAsia="Calibri" w:hAnsi="Times New Roman" w:cs="Times New Roman"/>
                <w:sz w:val="26"/>
                <w:szCs w:val="26"/>
              </w:rPr>
            </w:pPr>
            <w:r w:rsidRPr="00F2115D">
              <w:rPr>
                <w:rFonts w:ascii="Times New Roman" w:eastAsia="Times New Roman" w:hAnsi="Times New Roman" w:cs="Times New Roman"/>
                <w:sz w:val="26"/>
                <w:szCs w:val="26"/>
                <w:lang w:eastAsia="ru-RU"/>
              </w:rPr>
              <w:t>Количество выявленных нарушений обязательных требований градостроительного законодательства</w:t>
            </w:r>
          </w:p>
        </w:tc>
        <w:tc>
          <w:tcPr>
            <w:tcW w:w="1286" w:type="dxa"/>
            <w:tcBorders>
              <w:top w:val="single" w:sz="4" w:space="0" w:color="auto"/>
              <w:left w:val="single" w:sz="4" w:space="0" w:color="auto"/>
              <w:bottom w:val="single" w:sz="4" w:space="0" w:color="auto"/>
              <w:right w:val="single" w:sz="4" w:space="0" w:color="auto"/>
            </w:tcBorders>
            <w:shd w:val="clear" w:color="000000" w:fill="FFFFFF"/>
            <w:vAlign w:val="center"/>
          </w:tcPr>
          <w:p w14:paraId="056CC423" w14:textId="6D882C45" w:rsidR="00F2115D" w:rsidRPr="00F2115D" w:rsidRDefault="00F2115D" w:rsidP="00F2115D">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2115D">
              <w:rPr>
                <w:rFonts w:ascii="Times New Roman" w:hAnsi="Times New Roman" w:cs="Times New Roman"/>
                <w:sz w:val="26"/>
                <w:szCs w:val="26"/>
              </w:rPr>
              <w:t>1105</w:t>
            </w:r>
          </w:p>
        </w:tc>
        <w:tc>
          <w:tcPr>
            <w:tcW w:w="1279" w:type="dxa"/>
            <w:tcBorders>
              <w:top w:val="single" w:sz="4" w:space="0" w:color="auto"/>
              <w:left w:val="nil"/>
              <w:bottom w:val="single" w:sz="4" w:space="0" w:color="auto"/>
              <w:right w:val="single" w:sz="4" w:space="0" w:color="auto"/>
            </w:tcBorders>
            <w:shd w:val="clear" w:color="000000" w:fill="FFFFFF"/>
            <w:vAlign w:val="center"/>
          </w:tcPr>
          <w:p w14:paraId="38AD2EF5" w14:textId="439DA9F0" w:rsidR="00F2115D" w:rsidRPr="00F2115D" w:rsidRDefault="00F2115D" w:rsidP="00F2115D">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2115D">
              <w:rPr>
                <w:rFonts w:ascii="Times New Roman" w:hAnsi="Times New Roman" w:cs="Times New Roman"/>
                <w:sz w:val="26"/>
                <w:szCs w:val="26"/>
              </w:rPr>
              <w:t>1105</w:t>
            </w:r>
          </w:p>
        </w:tc>
      </w:tr>
    </w:tbl>
    <w:p w14:paraId="04B71B8F" w14:textId="132855F1" w:rsidR="00F2115D" w:rsidRDefault="00F2115D" w:rsidP="00F2115D">
      <w:pPr>
        <w:rPr>
          <w:rFonts w:ascii="Times New Roman" w:hAnsi="Times New Roman" w:cs="Times New Roman"/>
          <w:b/>
          <w:bCs/>
          <w:sz w:val="28"/>
          <w:szCs w:val="28"/>
          <w:lang w:eastAsia="ru-RU" w:bidi="ru-RU"/>
        </w:rPr>
      </w:pPr>
    </w:p>
    <w:p w14:paraId="76CE4D20" w14:textId="77777777" w:rsidR="00F2115D" w:rsidRPr="00F2115D" w:rsidRDefault="00F2115D" w:rsidP="00F2115D">
      <w:pPr>
        <w:spacing w:after="0" w:line="240" w:lineRule="auto"/>
        <w:jc w:val="center"/>
        <w:rPr>
          <w:rFonts w:ascii="Times New Roman" w:eastAsia="Calibri" w:hAnsi="Times New Roman" w:cs="Times New Roman"/>
          <w:b/>
          <w:sz w:val="26"/>
          <w:szCs w:val="26"/>
        </w:rPr>
      </w:pPr>
      <w:r w:rsidRPr="00F2115D">
        <w:rPr>
          <w:rFonts w:ascii="Times New Roman" w:eastAsia="Calibri" w:hAnsi="Times New Roman" w:cs="Times New Roman"/>
          <w:b/>
          <w:sz w:val="26"/>
          <w:szCs w:val="26"/>
        </w:rPr>
        <w:t>Отчетные показатели за 2020 год по пунктам 5 программы достигнуты.</w:t>
      </w:r>
    </w:p>
    <w:p w14:paraId="0D75AF2F" w14:textId="77777777" w:rsidR="00F2115D" w:rsidRDefault="00F2115D" w:rsidP="00F2115D">
      <w:pPr>
        <w:rPr>
          <w:rFonts w:ascii="Times New Roman" w:hAnsi="Times New Roman" w:cs="Times New Roman"/>
          <w:b/>
          <w:bCs/>
          <w:sz w:val="28"/>
          <w:szCs w:val="28"/>
          <w:lang w:eastAsia="ru-RU" w:bidi="ru-RU"/>
        </w:rPr>
      </w:pPr>
    </w:p>
    <w:tbl>
      <w:tblPr>
        <w:tblW w:w="7840" w:type="dxa"/>
        <w:tblInd w:w="279" w:type="dxa"/>
        <w:tblLook w:val="04A0" w:firstRow="1" w:lastRow="0" w:firstColumn="1" w:lastColumn="0" w:noHBand="0" w:noVBand="1"/>
      </w:tblPr>
      <w:tblGrid>
        <w:gridCol w:w="3760"/>
        <w:gridCol w:w="1900"/>
        <w:gridCol w:w="2180"/>
      </w:tblGrid>
      <w:tr w:rsidR="00F2115D" w:rsidRPr="005D7B72" w14:paraId="7ABEE06B" w14:textId="77777777" w:rsidTr="000E48BE">
        <w:trPr>
          <w:trHeight w:val="765"/>
        </w:trPr>
        <w:tc>
          <w:tcPr>
            <w:tcW w:w="3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FA8EA47" w14:textId="77777777" w:rsidR="00F2115D" w:rsidRPr="005D7B72" w:rsidRDefault="00F2115D" w:rsidP="000E48BE">
            <w:pPr>
              <w:spacing w:after="0" w:line="240" w:lineRule="auto"/>
              <w:jc w:val="center"/>
              <w:rPr>
                <w:rFonts w:ascii="Times New Roman" w:eastAsia="Times New Roman" w:hAnsi="Times New Roman" w:cs="Times New Roman"/>
                <w:b/>
                <w:bCs/>
                <w:i/>
                <w:iCs/>
                <w:sz w:val="26"/>
                <w:szCs w:val="26"/>
                <w:lang w:eastAsia="ru-RU"/>
              </w:rPr>
            </w:pPr>
            <w:r w:rsidRPr="005D7B72">
              <w:rPr>
                <w:rFonts w:ascii="Times New Roman" w:eastAsia="Times New Roman" w:hAnsi="Times New Roman" w:cs="Times New Roman"/>
                <w:b/>
                <w:bCs/>
                <w:i/>
                <w:iCs/>
                <w:sz w:val="26"/>
                <w:szCs w:val="26"/>
                <w:lang w:eastAsia="ru-RU"/>
              </w:rPr>
              <w:t>Отрасль надзора</w:t>
            </w:r>
          </w:p>
        </w:tc>
        <w:tc>
          <w:tcPr>
            <w:tcW w:w="4080" w:type="dxa"/>
            <w:gridSpan w:val="2"/>
            <w:tcBorders>
              <w:top w:val="single" w:sz="4" w:space="0" w:color="auto"/>
              <w:left w:val="nil"/>
              <w:bottom w:val="single" w:sz="4" w:space="0" w:color="auto"/>
              <w:right w:val="single" w:sz="4" w:space="0" w:color="auto"/>
            </w:tcBorders>
            <w:shd w:val="clear" w:color="000000" w:fill="FFFFFF"/>
            <w:vAlign w:val="center"/>
            <w:hideMark/>
          </w:tcPr>
          <w:p w14:paraId="0E30A1E1" w14:textId="77777777" w:rsidR="00F2115D" w:rsidRPr="005D7B72" w:rsidRDefault="00F2115D" w:rsidP="000E48BE">
            <w:pPr>
              <w:spacing w:after="0" w:line="240" w:lineRule="auto"/>
              <w:jc w:val="center"/>
              <w:rPr>
                <w:rFonts w:ascii="Times New Roman" w:eastAsia="Times New Roman" w:hAnsi="Times New Roman" w:cs="Times New Roman"/>
                <w:b/>
                <w:bCs/>
                <w:i/>
                <w:iCs/>
                <w:sz w:val="26"/>
                <w:szCs w:val="26"/>
                <w:lang w:eastAsia="ru-RU"/>
              </w:rPr>
            </w:pPr>
            <w:r w:rsidRPr="005D7B72">
              <w:rPr>
                <w:rFonts w:ascii="Times New Roman" w:eastAsia="Times New Roman" w:hAnsi="Times New Roman" w:cs="Times New Roman"/>
                <w:b/>
                <w:bCs/>
                <w:i/>
                <w:iCs/>
                <w:sz w:val="26"/>
                <w:szCs w:val="26"/>
                <w:lang w:eastAsia="ru-RU"/>
              </w:rPr>
              <w:t>Количество, выданных предостережений</w:t>
            </w:r>
          </w:p>
        </w:tc>
      </w:tr>
      <w:tr w:rsidR="00F2115D" w:rsidRPr="005D7B72" w14:paraId="1B335A02" w14:textId="77777777" w:rsidTr="000E48BE">
        <w:trPr>
          <w:trHeight w:val="765"/>
        </w:trPr>
        <w:tc>
          <w:tcPr>
            <w:tcW w:w="3760" w:type="dxa"/>
            <w:vMerge/>
            <w:tcBorders>
              <w:top w:val="single" w:sz="4" w:space="0" w:color="auto"/>
              <w:left w:val="single" w:sz="4" w:space="0" w:color="auto"/>
              <w:bottom w:val="single" w:sz="4" w:space="0" w:color="000000"/>
              <w:right w:val="single" w:sz="4" w:space="0" w:color="auto"/>
            </w:tcBorders>
            <w:vAlign w:val="center"/>
            <w:hideMark/>
          </w:tcPr>
          <w:p w14:paraId="07B4651B" w14:textId="77777777" w:rsidR="00F2115D" w:rsidRPr="005D7B72" w:rsidRDefault="00F2115D" w:rsidP="000E48BE">
            <w:pPr>
              <w:spacing w:after="0" w:line="240" w:lineRule="auto"/>
              <w:rPr>
                <w:rFonts w:ascii="Times New Roman" w:eastAsia="Times New Roman" w:hAnsi="Times New Roman" w:cs="Times New Roman"/>
                <w:sz w:val="24"/>
                <w:szCs w:val="24"/>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14:paraId="2E977694" w14:textId="77777777" w:rsidR="00F2115D" w:rsidRPr="005D7B72" w:rsidRDefault="00F2115D" w:rsidP="000E48BE">
            <w:pPr>
              <w:spacing w:after="0" w:line="240" w:lineRule="auto"/>
              <w:jc w:val="center"/>
              <w:rPr>
                <w:rFonts w:ascii="Times New Roman" w:eastAsia="Times New Roman" w:hAnsi="Times New Roman" w:cs="Times New Roman"/>
                <w:b/>
                <w:bCs/>
                <w:i/>
                <w:iCs/>
                <w:lang w:eastAsia="ru-RU"/>
              </w:rPr>
            </w:pPr>
            <w:r w:rsidRPr="005D7B72">
              <w:rPr>
                <w:rFonts w:ascii="Times New Roman" w:eastAsia="Times New Roman" w:hAnsi="Times New Roman" w:cs="Times New Roman"/>
                <w:b/>
                <w:bCs/>
                <w:i/>
                <w:iCs/>
                <w:lang w:eastAsia="ru-RU"/>
              </w:rPr>
              <w:t>2019</w:t>
            </w:r>
          </w:p>
        </w:tc>
        <w:tc>
          <w:tcPr>
            <w:tcW w:w="2180" w:type="dxa"/>
            <w:tcBorders>
              <w:top w:val="nil"/>
              <w:left w:val="nil"/>
              <w:bottom w:val="single" w:sz="4" w:space="0" w:color="auto"/>
              <w:right w:val="single" w:sz="4" w:space="0" w:color="auto"/>
            </w:tcBorders>
            <w:shd w:val="clear" w:color="000000" w:fill="FFFFFF"/>
            <w:vAlign w:val="center"/>
            <w:hideMark/>
          </w:tcPr>
          <w:p w14:paraId="03ACE755" w14:textId="77777777" w:rsidR="00F2115D" w:rsidRPr="005D7B72" w:rsidRDefault="00F2115D" w:rsidP="000E48BE">
            <w:pPr>
              <w:spacing w:after="0" w:line="240" w:lineRule="auto"/>
              <w:jc w:val="center"/>
              <w:rPr>
                <w:rFonts w:ascii="Times New Roman" w:eastAsia="Times New Roman" w:hAnsi="Times New Roman" w:cs="Times New Roman"/>
                <w:b/>
                <w:bCs/>
                <w:i/>
                <w:iCs/>
                <w:lang w:eastAsia="ru-RU"/>
              </w:rPr>
            </w:pPr>
            <w:r w:rsidRPr="005D7B72">
              <w:rPr>
                <w:rFonts w:ascii="Times New Roman" w:eastAsia="Times New Roman" w:hAnsi="Times New Roman" w:cs="Times New Roman"/>
                <w:b/>
                <w:bCs/>
                <w:i/>
                <w:iCs/>
                <w:lang w:eastAsia="ru-RU"/>
              </w:rPr>
              <w:t>2020</w:t>
            </w:r>
          </w:p>
        </w:tc>
      </w:tr>
      <w:tr w:rsidR="00F2115D" w:rsidRPr="005D7B72" w14:paraId="5EA7A7EF" w14:textId="77777777" w:rsidTr="000E48BE">
        <w:trPr>
          <w:trHeight w:val="765"/>
        </w:trPr>
        <w:tc>
          <w:tcPr>
            <w:tcW w:w="3760" w:type="dxa"/>
            <w:tcBorders>
              <w:top w:val="nil"/>
              <w:left w:val="single" w:sz="4" w:space="0" w:color="auto"/>
              <w:bottom w:val="single" w:sz="4" w:space="0" w:color="auto"/>
              <w:right w:val="single" w:sz="4" w:space="0" w:color="auto"/>
            </w:tcBorders>
            <w:shd w:val="clear" w:color="000000" w:fill="FFFFFF"/>
            <w:hideMark/>
          </w:tcPr>
          <w:p w14:paraId="4A8B044A" w14:textId="6BD9C53E" w:rsidR="00F2115D" w:rsidRPr="005D7B72" w:rsidRDefault="00F2115D" w:rsidP="000E48BE">
            <w:pPr>
              <w:spacing w:after="0" w:line="240" w:lineRule="auto"/>
              <w:jc w:val="center"/>
              <w:rPr>
                <w:rFonts w:ascii="Times New Roman" w:eastAsia="Times New Roman" w:hAnsi="Times New Roman" w:cs="Times New Roman"/>
                <w:sz w:val="26"/>
                <w:szCs w:val="26"/>
                <w:lang w:eastAsia="ru-RU"/>
              </w:rPr>
            </w:pPr>
            <w:r w:rsidRPr="00F2115D">
              <w:rPr>
                <w:rFonts w:ascii="Times New Roman" w:eastAsia="Times New Roman" w:hAnsi="Times New Roman" w:cs="Times New Roman"/>
                <w:sz w:val="26"/>
                <w:szCs w:val="26"/>
                <w:lang w:eastAsia="ru-RU"/>
              </w:rPr>
              <w:t>Федеральный государственный строительный надзор</w:t>
            </w:r>
          </w:p>
        </w:tc>
        <w:tc>
          <w:tcPr>
            <w:tcW w:w="1900" w:type="dxa"/>
            <w:tcBorders>
              <w:top w:val="nil"/>
              <w:left w:val="nil"/>
              <w:bottom w:val="single" w:sz="4" w:space="0" w:color="auto"/>
              <w:right w:val="single" w:sz="4" w:space="0" w:color="auto"/>
            </w:tcBorders>
            <w:shd w:val="clear" w:color="000000" w:fill="FFFFFF"/>
            <w:vAlign w:val="center"/>
            <w:hideMark/>
          </w:tcPr>
          <w:p w14:paraId="523078BA" w14:textId="192C5A3E" w:rsidR="00F2115D" w:rsidRPr="005D7B72" w:rsidRDefault="00F2115D" w:rsidP="000E48B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c>
          <w:tcPr>
            <w:tcW w:w="2180" w:type="dxa"/>
            <w:tcBorders>
              <w:top w:val="nil"/>
              <w:left w:val="nil"/>
              <w:bottom w:val="single" w:sz="4" w:space="0" w:color="auto"/>
              <w:right w:val="single" w:sz="4" w:space="0" w:color="auto"/>
            </w:tcBorders>
            <w:shd w:val="clear" w:color="000000" w:fill="FFFFFF"/>
            <w:vAlign w:val="center"/>
            <w:hideMark/>
          </w:tcPr>
          <w:p w14:paraId="28945C5A" w14:textId="62698EF9" w:rsidR="00F2115D" w:rsidRPr="005D7B72" w:rsidRDefault="00F2115D" w:rsidP="000E48B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r>
    </w:tbl>
    <w:p w14:paraId="25686800" w14:textId="77777777" w:rsidR="007A36AD" w:rsidRDefault="007A36AD" w:rsidP="0025724F">
      <w:pPr>
        <w:jc w:val="center"/>
        <w:rPr>
          <w:rFonts w:ascii="Times New Roman" w:hAnsi="Times New Roman" w:cs="Times New Roman"/>
          <w:b/>
          <w:bCs/>
          <w:sz w:val="28"/>
          <w:szCs w:val="28"/>
          <w:lang w:eastAsia="ru-RU" w:bidi="ru-RU"/>
        </w:rPr>
      </w:pPr>
    </w:p>
    <w:p w14:paraId="62009016" w14:textId="77777777" w:rsidR="007A36AD" w:rsidRDefault="007A36AD" w:rsidP="0025724F">
      <w:pPr>
        <w:jc w:val="center"/>
        <w:rPr>
          <w:rFonts w:ascii="Times New Roman" w:hAnsi="Times New Roman" w:cs="Times New Roman"/>
          <w:b/>
          <w:bCs/>
          <w:sz w:val="28"/>
          <w:szCs w:val="28"/>
          <w:lang w:eastAsia="ru-RU" w:bidi="ru-RU"/>
        </w:rPr>
      </w:pPr>
    </w:p>
    <w:p w14:paraId="5DB2C0C6" w14:textId="316A9C72" w:rsidR="00B2313D" w:rsidRPr="00241408" w:rsidRDefault="0025724F" w:rsidP="0025724F">
      <w:pPr>
        <w:jc w:val="center"/>
        <w:rPr>
          <w:rFonts w:ascii="Times New Roman" w:hAnsi="Times New Roman" w:cs="Times New Roman"/>
          <w:b/>
          <w:bCs/>
          <w:sz w:val="28"/>
          <w:szCs w:val="28"/>
          <w:lang w:eastAsia="ru-RU" w:bidi="ru-RU"/>
        </w:rPr>
      </w:pPr>
      <w:r w:rsidRPr="00241408">
        <w:rPr>
          <w:rFonts w:ascii="Times New Roman" w:hAnsi="Times New Roman" w:cs="Times New Roman"/>
          <w:b/>
          <w:bCs/>
          <w:sz w:val="28"/>
          <w:szCs w:val="28"/>
          <w:lang w:eastAsia="ru-RU" w:bidi="ru-RU"/>
        </w:rPr>
        <w:t>Профилактика нарушений обязательных требований в рамках осуществления</w:t>
      </w:r>
      <w:r w:rsidR="00B2313D" w:rsidRPr="00241408">
        <w:rPr>
          <w:rFonts w:ascii="Times New Roman" w:hAnsi="Times New Roman" w:cs="Times New Roman"/>
          <w:b/>
          <w:bCs/>
          <w:sz w:val="28"/>
          <w:szCs w:val="28"/>
          <w:lang w:eastAsia="ru-RU" w:bidi="ru-RU"/>
        </w:rPr>
        <w:t xml:space="preserve"> </w:t>
      </w:r>
      <w:r w:rsidRPr="00241408">
        <w:rPr>
          <w:rFonts w:ascii="Times New Roman" w:hAnsi="Times New Roman" w:cs="Times New Roman"/>
          <w:b/>
          <w:bCs/>
          <w:sz w:val="28"/>
          <w:szCs w:val="28"/>
          <w:lang w:eastAsia="ru-RU" w:bidi="ru-RU"/>
        </w:rPr>
        <w:t>ф</w:t>
      </w:r>
      <w:r w:rsidR="00B2313D" w:rsidRPr="00241408">
        <w:rPr>
          <w:rFonts w:ascii="Times New Roman" w:hAnsi="Times New Roman" w:cs="Times New Roman"/>
          <w:b/>
          <w:bCs/>
          <w:sz w:val="28"/>
          <w:szCs w:val="28"/>
          <w:lang w:eastAsia="ru-RU" w:bidi="ru-RU"/>
        </w:rPr>
        <w:t>едеральн</w:t>
      </w:r>
      <w:r w:rsidRPr="00241408">
        <w:rPr>
          <w:rFonts w:ascii="Times New Roman" w:hAnsi="Times New Roman" w:cs="Times New Roman"/>
          <w:b/>
          <w:bCs/>
          <w:sz w:val="28"/>
          <w:szCs w:val="28"/>
          <w:lang w:eastAsia="ru-RU" w:bidi="ru-RU"/>
        </w:rPr>
        <w:t>ого</w:t>
      </w:r>
      <w:r w:rsidR="00B2313D" w:rsidRPr="00241408">
        <w:rPr>
          <w:rFonts w:ascii="Times New Roman" w:hAnsi="Times New Roman" w:cs="Times New Roman"/>
          <w:b/>
          <w:bCs/>
          <w:sz w:val="28"/>
          <w:szCs w:val="28"/>
          <w:lang w:eastAsia="ru-RU" w:bidi="ru-RU"/>
        </w:rPr>
        <w:t xml:space="preserve"> государственн</w:t>
      </w:r>
      <w:r w:rsidRPr="00241408">
        <w:rPr>
          <w:rFonts w:ascii="Times New Roman" w:hAnsi="Times New Roman" w:cs="Times New Roman"/>
          <w:b/>
          <w:bCs/>
          <w:sz w:val="28"/>
          <w:szCs w:val="28"/>
          <w:lang w:eastAsia="ru-RU" w:bidi="ru-RU"/>
        </w:rPr>
        <w:t>ого</w:t>
      </w:r>
      <w:r w:rsidR="00B2313D" w:rsidRPr="00241408">
        <w:rPr>
          <w:rFonts w:ascii="Times New Roman" w:hAnsi="Times New Roman" w:cs="Times New Roman"/>
          <w:b/>
          <w:bCs/>
          <w:sz w:val="28"/>
          <w:szCs w:val="28"/>
          <w:lang w:eastAsia="ru-RU" w:bidi="ru-RU"/>
        </w:rPr>
        <w:t xml:space="preserve"> надзор</w:t>
      </w:r>
      <w:r w:rsidRPr="00241408">
        <w:rPr>
          <w:rFonts w:ascii="Times New Roman" w:hAnsi="Times New Roman" w:cs="Times New Roman"/>
          <w:b/>
          <w:bCs/>
          <w:sz w:val="28"/>
          <w:szCs w:val="28"/>
          <w:lang w:eastAsia="ru-RU" w:bidi="ru-RU"/>
        </w:rPr>
        <w:t>а</w:t>
      </w:r>
      <w:r w:rsidR="00B2313D" w:rsidRPr="00241408">
        <w:rPr>
          <w:rFonts w:ascii="Times New Roman" w:hAnsi="Times New Roman" w:cs="Times New Roman"/>
          <w:b/>
          <w:bCs/>
          <w:sz w:val="28"/>
          <w:szCs w:val="28"/>
          <w:lang w:eastAsia="ru-RU" w:bidi="ru-RU"/>
        </w:rPr>
        <w:t xml:space="preserve"> в химической, нефтеперерабатывающей промышленности и оборонно-промышленного комплекса.</w:t>
      </w:r>
    </w:p>
    <w:tbl>
      <w:tblPr>
        <w:tblW w:w="10491" w:type="dxa"/>
        <w:tblInd w:w="-431" w:type="dxa"/>
        <w:tblLook w:val="04A0" w:firstRow="1" w:lastRow="0" w:firstColumn="1" w:lastColumn="0" w:noHBand="0" w:noVBand="1"/>
      </w:tblPr>
      <w:tblGrid>
        <w:gridCol w:w="567"/>
        <w:gridCol w:w="2964"/>
        <w:gridCol w:w="1938"/>
        <w:gridCol w:w="2316"/>
        <w:gridCol w:w="2706"/>
      </w:tblGrid>
      <w:tr w:rsidR="00B2313D" w:rsidRPr="00B2313D" w14:paraId="197A964A" w14:textId="77777777" w:rsidTr="00B2313D">
        <w:trPr>
          <w:trHeight w:val="623"/>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2B9DBCF3" w14:textId="77777777" w:rsidR="00B2313D" w:rsidRPr="00B2313D" w:rsidRDefault="00B2313D" w:rsidP="00B2313D">
            <w:pPr>
              <w:spacing w:after="0" w:line="240" w:lineRule="auto"/>
              <w:jc w:val="center"/>
              <w:rPr>
                <w:rFonts w:ascii="Times New Roman" w:eastAsia="Times New Roman" w:hAnsi="Times New Roman" w:cs="Times New Roman"/>
                <w:color w:val="000000"/>
                <w:sz w:val="26"/>
                <w:szCs w:val="26"/>
                <w:lang w:eastAsia="ru-RU"/>
              </w:rPr>
            </w:pPr>
            <w:r w:rsidRPr="00B2313D">
              <w:rPr>
                <w:rFonts w:ascii="Times New Roman" w:eastAsia="Times New Roman" w:hAnsi="Times New Roman" w:cs="Times New Roman"/>
                <w:color w:val="000000"/>
                <w:sz w:val="26"/>
                <w:szCs w:val="26"/>
                <w:lang w:eastAsia="ru-RU"/>
              </w:rPr>
              <w:t>№</w:t>
            </w:r>
            <w:r w:rsidRPr="00B2313D">
              <w:rPr>
                <w:rFonts w:ascii="Times New Roman" w:eastAsia="Times New Roman" w:hAnsi="Times New Roman" w:cs="Times New Roman"/>
                <w:color w:val="000000"/>
                <w:sz w:val="26"/>
                <w:szCs w:val="26"/>
                <w:lang w:eastAsia="ru-RU"/>
              </w:rPr>
              <w:br/>
              <w:t>п/п</w:t>
            </w:r>
          </w:p>
        </w:tc>
        <w:tc>
          <w:tcPr>
            <w:tcW w:w="3687" w:type="dxa"/>
            <w:tcBorders>
              <w:top w:val="single" w:sz="4" w:space="0" w:color="auto"/>
              <w:left w:val="nil"/>
              <w:bottom w:val="single" w:sz="4" w:space="0" w:color="auto"/>
              <w:right w:val="single" w:sz="4" w:space="0" w:color="auto"/>
            </w:tcBorders>
            <w:shd w:val="clear" w:color="auto" w:fill="auto"/>
            <w:hideMark/>
          </w:tcPr>
          <w:p w14:paraId="5D667A9C" w14:textId="77777777" w:rsidR="00B2313D" w:rsidRPr="00B2313D" w:rsidRDefault="00B2313D" w:rsidP="00B2313D">
            <w:pPr>
              <w:spacing w:after="0" w:line="240" w:lineRule="auto"/>
              <w:jc w:val="center"/>
              <w:rPr>
                <w:rFonts w:ascii="Times New Roman" w:eastAsia="Times New Roman" w:hAnsi="Times New Roman" w:cs="Times New Roman"/>
                <w:color w:val="000000"/>
                <w:sz w:val="26"/>
                <w:szCs w:val="26"/>
                <w:lang w:eastAsia="ru-RU"/>
              </w:rPr>
            </w:pPr>
            <w:r w:rsidRPr="00B2313D">
              <w:rPr>
                <w:rFonts w:ascii="Times New Roman" w:eastAsia="Times New Roman" w:hAnsi="Times New Roman" w:cs="Times New Roman"/>
                <w:color w:val="000000"/>
                <w:sz w:val="26"/>
                <w:szCs w:val="26"/>
                <w:lang w:eastAsia="ru-RU"/>
              </w:rPr>
              <w:t>Наименование</w:t>
            </w:r>
            <w:r w:rsidRPr="00B2313D">
              <w:rPr>
                <w:rFonts w:ascii="Times New Roman" w:eastAsia="Times New Roman" w:hAnsi="Times New Roman" w:cs="Times New Roman"/>
                <w:color w:val="000000"/>
                <w:sz w:val="26"/>
                <w:szCs w:val="26"/>
                <w:lang w:eastAsia="ru-RU"/>
              </w:rPr>
              <w:br/>
              <w:t>мероприятия</w:t>
            </w:r>
          </w:p>
        </w:tc>
        <w:tc>
          <w:tcPr>
            <w:tcW w:w="1900" w:type="dxa"/>
            <w:tcBorders>
              <w:top w:val="single" w:sz="4" w:space="0" w:color="auto"/>
              <w:left w:val="nil"/>
              <w:bottom w:val="single" w:sz="4" w:space="0" w:color="auto"/>
              <w:right w:val="single" w:sz="4" w:space="0" w:color="auto"/>
            </w:tcBorders>
            <w:shd w:val="clear" w:color="auto" w:fill="auto"/>
            <w:hideMark/>
          </w:tcPr>
          <w:p w14:paraId="3F7AA5B0" w14:textId="77777777" w:rsidR="00B2313D" w:rsidRPr="00B2313D" w:rsidRDefault="00B2313D" w:rsidP="00B2313D">
            <w:pPr>
              <w:spacing w:after="0" w:line="240" w:lineRule="auto"/>
              <w:jc w:val="center"/>
              <w:rPr>
                <w:rFonts w:ascii="Times New Roman" w:eastAsia="Times New Roman" w:hAnsi="Times New Roman" w:cs="Times New Roman"/>
                <w:color w:val="000000"/>
                <w:sz w:val="26"/>
                <w:szCs w:val="26"/>
                <w:lang w:eastAsia="ru-RU"/>
              </w:rPr>
            </w:pPr>
            <w:r w:rsidRPr="00B2313D">
              <w:rPr>
                <w:rFonts w:ascii="Times New Roman" w:eastAsia="Times New Roman" w:hAnsi="Times New Roman" w:cs="Times New Roman"/>
                <w:color w:val="000000"/>
                <w:sz w:val="26"/>
                <w:szCs w:val="26"/>
                <w:lang w:eastAsia="ru-RU"/>
              </w:rPr>
              <w:t xml:space="preserve">Периодичность </w:t>
            </w:r>
            <w:r w:rsidRPr="00B2313D">
              <w:rPr>
                <w:rFonts w:ascii="Times New Roman" w:eastAsia="Times New Roman" w:hAnsi="Times New Roman" w:cs="Times New Roman"/>
                <w:color w:val="000000"/>
                <w:sz w:val="26"/>
                <w:szCs w:val="26"/>
                <w:lang w:eastAsia="ru-RU"/>
              </w:rPr>
              <w:br/>
              <w:t>проведения</w:t>
            </w:r>
          </w:p>
        </w:tc>
        <w:tc>
          <w:tcPr>
            <w:tcW w:w="2421" w:type="dxa"/>
            <w:tcBorders>
              <w:top w:val="single" w:sz="4" w:space="0" w:color="auto"/>
              <w:left w:val="nil"/>
              <w:bottom w:val="single" w:sz="4" w:space="0" w:color="auto"/>
              <w:right w:val="single" w:sz="4" w:space="0" w:color="auto"/>
            </w:tcBorders>
            <w:shd w:val="clear" w:color="auto" w:fill="auto"/>
            <w:hideMark/>
          </w:tcPr>
          <w:p w14:paraId="5F3323CE" w14:textId="77777777" w:rsidR="00B2313D" w:rsidRPr="00B2313D" w:rsidRDefault="00B2313D" w:rsidP="00B2313D">
            <w:pPr>
              <w:spacing w:after="0" w:line="240" w:lineRule="auto"/>
              <w:jc w:val="center"/>
              <w:rPr>
                <w:rFonts w:ascii="Times New Roman" w:eastAsia="Times New Roman" w:hAnsi="Times New Roman" w:cs="Times New Roman"/>
                <w:color w:val="000000"/>
                <w:sz w:val="26"/>
                <w:szCs w:val="26"/>
                <w:lang w:eastAsia="ru-RU"/>
              </w:rPr>
            </w:pPr>
            <w:r w:rsidRPr="00B2313D">
              <w:rPr>
                <w:rFonts w:ascii="Times New Roman" w:eastAsia="Times New Roman" w:hAnsi="Times New Roman" w:cs="Times New Roman"/>
                <w:color w:val="000000"/>
                <w:sz w:val="26"/>
                <w:szCs w:val="26"/>
                <w:lang w:eastAsia="ru-RU"/>
              </w:rPr>
              <w:t>Поднадзорные</w:t>
            </w:r>
            <w:r w:rsidRPr="00B2313D">
              <w:rPr>
                <w:rFonts w:ascii="Times New Roman" w:eastAsia="Times New Roman" w:hAnsi="Times New Roman" w:cs="Times New Roman"/>
                <w:color w:val="000000"/>
                <w:sz w:val="26"/>
                <w:szCs w:val="26"/>
                <w:lang w:eastAsia="ru-RU"/>
              </w:rPr>
              <w:br/>
              <w:t>субъекты</w:t>
            </w:r>
          </w:p>
        </w:tc>
        <w:tc>
          <w:tcPr>
            <w:tcW w:w="1943" w:type="dxa"/>
            <w:tcBorders>
              <w:top w:val="single" w:sz="4" w:space="0" w:color="auto"/>
              <w:left w:val="nil"/>
              <w:bottom w:val="single" w:sz="4" w:space="0" w:color="auto"/>
              <w:right w:val="single" w:sz="4" w:space="0" w:color="auto"/>
            </w:tcBorders>
            <w:shd w:val="clear" w:color="auto" w:fill="auto"/>
            <w:hideMark/>
          </w:tcPr>
          <w:p w14:paraId="47F191FE" w14:textId="35B091D7" w:rsidR="00B2313D" w:rsidRPr="00B2313D" w:rsidRDefault="00B2313D" w:rsidP="00B2313D">
            <w:pPr>
              <w:spacing w:after="0" w:line="240" w:lineRule="auto"/>
              <w:jc w:val="center"/>
              <w:rPr>
                <w:rFonts w:ascii="Times New Roman" w:eastAsia="Times New Roman" w:hAnsi="Times New Roman" w:cs="Times New Roman"/>
                <w:color w:val="000000"/>
                <w:sz w:val="26"/>
                <w:szCs w:val="26"/>
                <w:lang w:eastAsia="ru-RU"/>
              </w:rPr>
            </w:pPr>
            <w:r w:rsidRPr="00B2313D">
              <w:rPr>
                <w:rFonts w:ascii="Times New Roman" w:eastAsia="Times New Roman" w:hAnsi="Times New Roman" w:cs="Times New Roman"/>
                <w:color w:val="000000"/>
                <w:sz w:val="26"/>
                <w:szCs w:val="26"/>
                <w:lang w:eastAsia="ru-RU"/>
              </w:rPr>
              <w:t xml:space="preserve">Информация о ходе выполнения мероприятий </w:t>
            </w:r>
          </w:p>
        </w:tc>
      </w:tr>
      <w:tr w:rsidR="00B2313D" w:rsidRPr="00B2313D" w14:paraId="06068246" w14:textId="77777777" w:rsidTr="00B2313D">
        <w:trPr>
          <w:trHeight w:val="2355"/>
        </w:trPr>
        <w:tc>
          <w:tcPr>
            <w:tcW w:w="540" w:type="dxa"/>
            <w:tcBorders>
              <w:top w:val="nil"/>
              <w:left w:val="single" w:sz="4" w:space="0" w:color="auto"/>
              <w:bottom w:val="single" w:sz="4" w:space="0" w:color="auto"/>
              <w:right w:val="single" w:sz="4" w:space="0" w:color="auto"/>
            </w:tcBorders>
            <w:shd w:val="clear" w:color="000000" w:fill="FFFFFF"/>
            <w:noWrap/>
            <w:hideMark/>
          </w:tcPr>
          <w:p w14:paraId="0EE466A2" w14:textId="77777777" w:rsidR="00B2313D" w:rsidRPr="00B2313D" w:rsidRDefault="00B2313D" w:rsidP="00B2313D">
            <w:pPr>
              <w:spacing w:after="0" w:line="240" w:lineRule="auto"/>
              <w:jc w:val="center"/>
              <w:rPr>
                <w:rFonts w:ascii="Times New Roman" w:eastAsia="Times New Roman" w:hAnsi="Times New Roman" w:cs="Times New Roman"/>
                <w:color w:val="000000"/>
                <w:sz w:val="26"/>
                <w:szCs w:val="26"/>
                <w:lang w:eastAsia="ru-RU"/>
              </w:rPr>
            </w:pPr>
            <w:r w:rsidRPr="00B2313D">
              <w:rPr>
                <w:rFonts w:ascii="Times New Roman" w:eastAsia="Times New Roman" w:hAnsi="Times New Roman" w:cs="Times New Roman"/>
                <w:color w:val="000000"/>
                <w:sz w:val="26"/>
                <w:szCs w:val="26"/>
                <w:lang w:eastAsia="ru-RU"/>
              </w:rPr>
              <w:lastRenderedPageBreak/>
              <w:t>1</w:t>
            </w:r>
          </w:p>
        </w:tc>
        <w:tc>
          <w:tcPr>
            <w:tcW w:w="3687" w:type="dxa"/>
            <w:tcBorders>
              <w:top w:val="nil"/>
              <w:left w:val="nil"/>
              <w:bottom w:val="single" w:sz="4" w:space="0" w:color="auto"/>
              <w:right w:val="single" w:sz="4" w:space="0" w:color="auto"/>
            </w:tcBorders>
            <w:shd w:val="clear" w:color="000000" w:fill="FFFFFF"/>
            <w:hideMark/>
          </w:tcPr>
          <w:p w14:paraId="6B420ED8" w14:textId="77777777" w:rsidR="00B2313D" w:rsidRPr="00B2313D" w:rsidRDefault="00B2313D" w:rsidP="00B2313D">
            <w:pPr>
              <w:spacing w:after="0" w:line="240" w:lineRule="auto"/>
              <w:rPr>
                <w:rFonts w:ascii="Times New Roman" w:eastAsia="Times New Roman" w:hAnsi="Times New Roman" w:cs="Times New Roman"/>
                <w:sz w:val="26"/>
                <w:szCs w:val="26"/>
                <w:lang w:eastAsia="ru-RU"/>
              </w:rPr>
            </w:pPr>
            <w:r w:rsidRPr="00B2313D">
              <w:rPr>
                <w:rFonts w:ascii="Times New Roman" w:eastAsia="Times New Roman" w:hAnsi="Times New Roman" w:cs="Times New Roman"/>
                <w:sz w:val="26"/>
                <w:szCs w:val="26"/>
                <w:lang w:eastAsia="ru-RU"/>
              </w:rPr>
              <w:t>Рассмотрение устных и письменных обращений граждан и организаций по вопросам обязательных требований</w:t>
            </w:r>
          </w:p>
        </w:tc>
        <w:tc>
          <w:tcPr>
            <w:tcW w:w="1900" w:type="dxa"/>
            <w:tcBorders>
              <w:top w:val="nil"/>
              <w:left w:val="nil"/>
              <w:bottom w:val="single" w:sz="4" w:space="0" w:color="auto"/>
              <w:right w:val="single" w:sz="4" w:space="0" w:color="auto"/>
            </w:tcBorders>
            <w:shd w:val="clear" w:color="000000" w:fill="FFFFFF"/>
            <w:hideMark/>
          </w:tcPr>
          <w:p w14:paraId="604064EF" w14:textId="77777777" w:rsidR="00B2313D" w:rsidRPr="00B2313D" w:rsidRDefault="00B2313D" w:rsidP="00B2313D">
            <w:pPr>
              <w:spacing w:after="0" w:line="240" w:lineRule="auto"/>
              <w:jc w:val="center"/>
              <w:rPr>
                <w:rFonts w:ascii="Times New Roman" w:eastAsia="Times New Roman" w:hAnsi="Times New Roman" w:cs="Times New Roman"/>
                <w:sz w:val="26"/>
                <w:szCs w:val="26"/>
                <w:lang w:eastAsia="ru-RU"/>
              </w:rPr>
            </w:pPr>
            <w:r w:rsidRPr="00B2313D">
              <w:rPr>
                <w:rFonts w:ascii="Times New Roman" w:eastAsia="Times New Roman" w:hAnsi="Times New Roman" w:cs="Times New Roman"/>
                <w:sz w:val="26"/>
                <w:szCs w:val="26"/>
                <w:lang w:eastAsia="ru-RU"/>
              </w:rPr>
              <w:t>2020 год</w:t>
            </w:r>
          </w:p>
        </w:tc>
        <w:tc>
          <w:tcPr>
            <w:tcW w:w="2421" w:type="dxa"/>
            <w:tcBorders>
              <w:top w:val="nil"/>
              <w:left w:val="nil"/>
              <w:bottom w:val="single" w:sz="4" w:space="0" w:color="auto"/>
              <w:right w:val="single" w:sz="4" w:space="0" w:color="auto"/>
            </w:tcBorders>
            <w:shd w:val="clear" w:color="000000" w:fill="FFFFFF"/>
            <w:hideMark/>
          </w:tcPr>
          <w:p w14:paraId="216D1764" w14:textId="13AB8240" w:rsidR="00B2313D" w:rsidRPr="00B2313D" w:rsidRDefault="00B2313D" w:rsidP="00B2313D">
            <w:pPr>
              <w:spacing w:after="0" w:line="240" w:lineRule="auto"/>
              <w:rPr>
                <w:rFonts w:ascii="Times New Roman" w:eastAsia="Times New Roman" w:hAnsi="Times New Roman" w:cs="Times New Roman"/>
                <w:sz w:val="26"/>
                <w:szCs w:val="26"/>
                <w:lang w:eastAsia="ru-RU"/>
              </w:rPr>
            </w:pPr>
            <w:r w:rsidRPr="00B2313D">
              <w:rPr>
                <w:rFonts w:ascii="Times New Roman" w:eastAsia="Times New Roman" w:hAnsi="Times New Roman" w:cs="Times New Roman"/>
                <w:sz w:val="26"/>
                <w:szCs w:val="26"/>
                <w:lang w:eastAsia="ru-RU"/>
              </w:rPr>
              <w:t xml:space="preserve">Организации, эксплуатирующие опасные производственные объекты хранения и переработки растительного сырья </w:t>
            </w:r>
          </w:p>
        </w:tc>
        <w:tc>
          <w:tcPr>
            <w:tcW w:w="1943" w:type="dxa"/>
            <w:tcBorders>
              <w:top w:val="single" w:sz="8" w:space="0" w:color="auto"/>
              <w:left w:val="single" w:sz="8" w:space="0" w:color="auto"/>
              <w:bottom w:val="single" w:sz="8" w:space="0" w:color="auto"/>
              <w:right w:val="single" w:sz="8" w:space="0" w:color="auto"/>
            </w:tcBorders>
            <w:shd w:val="clear" w:color="000000" w:fill="FFFFFF"/>
            <w:hideMark/>
          </w:tcPr>
          <w:p w14:paraId="7C748A6B" w14:textId="314DDF10" w:rsidR="00FA5C44" w:rsidRPr="000713E7" w:rsidRDefault="00B2313D" w:rsidP="00FA5C44">
            <w:pPr>
              <w:spacing w:after="0" w:line="240" w:lineRule="auto"/>
              <w:rPr>
                <w:rFonts w:ascii="Times New Roman" w:eastAsia="Times New Roman" w:hAnsi="Times New Roman" w:cs="Times New Roman"/>
                <w:sz w:val="26"/>
                <w:szCs w:val="26"/>
                <w:lang w:eastAsia="ru-RU"/>
              </w:rPr>
            </w:pPr>
            <w:r w:rsidRPr="00B2313D">
              <w:rPr>
                <w:rFonts w:ascii="Times New Roman" w:eastAsia="Times New Roman" w:hAnsi="Times New Roman" w:cs="Times New Roman"/>
                <w:sz w:val="26"/>
                <w:szCs w:val="26"/>
                <w:lang w:eastAsia="ru-RU"/>
              </w:rPr>
              <w:t>Рассматривались устные и письменные обращения граждан и организаций по вопросам обязательных требований</w:t>
            </w:r>
            <w:r w:rsidR="00FA5C44">
              <w:rPr>
                <w:rFonts w:ascii="Times New Roman" w:eastAsia="Times New Roman" w:hAnsi="Times New Roman" w:cs="Times New Roman"/>
                <w:sz w:val="26"/>
                <w:szCs w:val="26"/>
                <w:lang w:eastAsia="ru-RU"/>
              </w:rPr>
              <w:t xml:space="preserve">, было </w:t>
            </w:r>
            <w:r w:rsidR="00FA5C44" w:rsidRPr="000713E7">
              <w:rPr>
                <w:rFonts w:ascii="Times New Roman" w:eastAsia="Times New Roman" w:hAnsi="Times New Roman" w:cs="Times New Roman"/>
                <w:sz w:val="26"/>
                <w:szCs w:val="26"/>
                <w:lang w:eastAsia="ru-RU"/>
              </w:rPr>
              <w:t xml:space="preserve">рассмотрено обращений: </w:t>
            </w:r>
            <w:r w:rsidR="00FA5C44" w:rsidRPr="000713E7">
              <w:rPr>
                <w:rFonts w:ascii="Times New Roman" w:hAnsi="Times New Roman" w:cs="Times New Roman"/>
                <w:bCs/>
                <w:sz w:val="26"/>
                <w:szCs w:val="26"/>
              </w:rPr>
              <w:t>51</w:t>
            </w:r>
            <w:r w:rsidR="000713E7" w:rsidRPr="000713E7">
              <w:rPr>
                <w:rFonts w:ascii="Times New Roman" w:hAnsi="Times New Roman" w:cs="Times New Roman"/>
                <w:bCs/>
                <w:sz w:val="26"/>
                <w:szCs w:val="26"/>
              </w:rPr>
              <w:t xml:space="preserve"> </w:t>
            </w:r>
            <w:r w:rsidR="00FA5C44" w:rsidRPr="000713E7">
              <w:rPr>
                <w:rFonts w:ascii="Times New Roman" w:hAnsi="Times New Roman" w:cs="Times New Roman"/>
                <w:bCs/>
                <w:sz w:val="26"/>
                <w:szCs w:val="26"/>
              </w:rPr>
              <w:t>-</w:t>
            </w:r>
            <w:r w:rsidR="000713E7" w:rsidRPr="000713E7">
              <w:rPr>
                <w:rFonts w:ascii="Times New Roman" w:hAnsi="Times New Roman" w:cs="Times New Roman"/>
                <w:bCs/>
                <w:sz w:val="26"/>
                <w:szCs w:val="26"/>
              </w:rPr>
              <w:t xml:space="preserve"> </w:t>
            </w:r>
            <w:r w:rsidR="00FA5C44" w:rsidRPr="000713E7">
              <w:rPr>
                <w:rFonts w:ascii="Times New Roman" w:hAnsi="Times New Roman" w:cs="Times New Roman"/>
                <w:bCs/>
                <w:sz w:val="26"/>
                <w:szCs w:val="26"/>
              </w:rPr>
              <w:t>Х</w:t>
            </w:r>
          </w:p>
          <w:p w14:paraId="1DEF186C" w14:textId="54CCC96E" w:rsidR="00FA5C44" w:rsidRPr="000713E7" w:rsidRDefault="00FA5C44" w:rsidP="00FA5C44">
            <w:pPr>
              <w:spacing w:after="0" w:line="240" w:lineRule="auto"/>
              <w:rPr>
                <w:rFonts w:ascii="Times New Roman" w:hAnsi="Times New Roman" w:cs="Times New Roman"/>
                <w:bCs/>
                <w:sz w:val="26"/>
                <w:szCs w:val="26"/>
              </w:rPr>
            </w:pPr>
            <w:r w:rsidRPr="000713E7">
              <w:rPr>
                <w:rFonts w:ascii="Times New Roman" w:hAnsi="Times New Roman" w:cs="Times New Roman"/>
                <w:bCs/>
                <w:sz w:val="26"/>
                <w:szCs w:val="26"/>
              </w:rPr>
              <w:t>1</w:t>
            </w:r>
            <w:r w:rsidR="000713E7" w:rsidRPr="000713E7">
              <w:rPr>
                <w:rFonts w:ascii="Times New Roman" w:hAnsi="Times New Roman" w:cs="Times New Roman"/>
                <w:bCs/>
                <w:sz w:val="26"/>
                <w:szCs w:val="26"/>
              </w:rPr>
              <w:t xml:space="preserve"> </w:t>
            </w:r>
            <w:r w:rsidRPr="000713E7">
              <w:rPr>
                <w:rFonts w:ascii="Times New Roman" w:hAnsi="Times New Roman" w:cs="Times New Roman"/>
                <w:bCs/>
                <w:sz w:val="26"/>
                <w:szCs w:val="26"/>
              </w:rPr>
              <w:t>-</w:t>
            </w:r>
            <w:r w:rsidR="000713E7" w:rsidRPr="000713E7">
              <w:rPr>
                <w:rFonts w:ascii="Times New Roman" w:hAnsi="Times New Roman" w:cs="Times New Roman"/>
                <w:bCs/>
                <w:sz w:val="26"/>
                <w:szCs w:val="26"/>
              </w:rPr>
              <w:t xml:space="preserve"> </w:t>
            </w:r>
            <w:r w:rsidRPr="000713E7">
              <w:rPr>
                <w:rFonts w:ascii="Times New Roman" w:hAnsi="Times New Roman" w:cs="Times New Roman"/>
                <w:bCs/>
                <w:sz w:val="26"/>
                <w:szCs w:val="26"/>
              </w:rPr>
              <w:t>ОПК</w:t>
            </w:r>
          </w:p>
          <w:p w14:paraId="712726C0" w14:textId="0B0AC2DF" w:rsidR="00625064" w:rsidRPr="00625064" w:rsidRDefault="00FA5C44" w:rsidP="00FA5C44">
            <w:pPr>
              <w:spacing w:after="0" w:line="240" w:lineRule="auto"/>
              <w:rPr>
                <w:rFonts w:ascii="Times New Roman" w:eastAsia="Times New Roman" w:hAnsi="Times New Roman" w:cs="Times New Roman"/>
                <w:sz w:val="20"/>
                <w:szCs w:val="20"/>
                <w:lang w:eastAsia="ru-RU"/>
              </w:rPr>
            </w:pPr>
            <w:r w:rsidRPr="000713E7">
              <w:rPr>
                <w:rFonts w:ascii="Times New Roman" w:hAnsi="Times New Roman" w:cs="Times New Roman"/>
                <w:bCs/>
                <w:sz w:val="26"/>
                <w:szCs w:val="26"/>
              </w:rPr>
              <w:t>49</w:t>
            </w:r>
            <w:r w:rsidR="000713E7" w:rsidRPr="000713E7">
              <w:rPr>
                <w:rFonts w:ascii="Times New Roman" w:hAnsi="Times New Roman" w:cs="Times New Roman"/>
                <w:bCs/>
                <w:sz w:val="26"/>
                <w:szCs w:val="26"/>
              </w:rPr>
              <w:t xml:space="preserve"> </w:t>
            </w:r>
            <w:r w:rsidRPr="000713E7">
              <w:rPr>
                <w:rFonts w:ascii="Times New Roman" w:hAnsi="Times New Roman" w:cs="Times New Roman"/>
                <w:bCs/>
                <w:sz w:val="26"/>
                <w:szCs w:val="26"/>
              </w:rPr>
              <w:t>-</w:t>
            </w:r>
            <w:r w:rsidR="000713E7" w:rsidRPr="000713E7">
              <w:rPr>
                <w:rFonts w:ascii="Times New Roman" w:hAnsi="Times New Roman" w:cs="Times New Roman"/>
                <w:bCs/>
                <w:sz w:val="26"/>
                <w:szCs w:val="26"/>
              </w:rPr>
              <w:t xml:space="preserve"> </w:t>
            </w:r>
            <w:r w:rsidRPr="000713E7">
              <w:rPr>
                <w:rFonts w:ascii="Times New Roman" w:hAnsi="Times New Roman" w:cs="Times New Roman"/>
                <w:bCs/>
                <w:sz w:val="26"/>
                <w:szCs w:val="26"/>
              </w:rPr>
              <w:t>НХ</w:t>
            </w:r>
          </w:p>
        </w:tc>
      </w:tr>
      <w:tr w:rsidR="00B2313D" w:rsidRPr="00B2313D" w14:paraId="39B6D99B" w14:textId="77777777" w:rsidTr="00B2313D">
        <w:trPr>
          <w:trHeight w:val="2400"/>
        </w:trPr>
        <w:tc>
          <w:tcPr>
            <w:tcW w:w="540" w:type="dxa"/>
            <w:tcBorders>
              <w:top w:val="nil"/>
              <w:left w:val="single" w:sz="4" w:space="0" w:color="auto"/>
              <w:bottom w:val="single" w:sz="4" w:space="0" w:color="auto"/>
              <w:right w:val="single" w:sz="4" w:space="0" w:color="auto"/>
            </w:tcBorders>
            <w:shd w:val="clear" w:color="000000" w:fill="FFFFFF"/>
            <w:noWrap/>
            <w:hideMark/>
          </w:tcPr>
          <w:p w14:paraId="42C067E9" w14:textId="77777777" w:rsidR="00B2313D" w:rsidRPr="00B2313D" w:rsidRDefault="00B2313D" w:rsidP="00B2313D">
            <w:pPr>
              <w:spacing w:after="0" w:line="240" w:lineRule="auto"/>
              <w:jc w:val="center"/>
              <w:rPr>
                <w:rFonts w:ascii="Times New Roman" w:eastAsia="Times New Roman" w:hAnsi="Times New Roman" w:cs="Times New Roman"/>
                <w:color w:val="000000"/>
                <w:sz w:val="26"/>
                <w:szCs w:val="26"/>
                <w:lang w:eastAsia="ru-RU"/>
              </w:rPr>
            </w:pPr>
            <w:r w:rsidRPr="00B2313D">
              <w:rPr>
                <w:rFonts w:ascii="Times New Roman" w:eastAsia="Times New Roman" w:hAnsi="Times New Roman" w:cs="Times New Roman"/>
                <w:color w:val="000000"/>
                <w:sz w:val="26"/>
                <w:szCs w:val="26"/>
                <w:lang w:eastAsia="ru-RU"/>
              </w:rPr>
              <w:t>2</w:t>
            </w:r>
          </w:p>
        </w:tc>
        <w:tc>
          <w:tcPr>
            <w:tcW w:w="3687" w:type="dxa"/>
            <w:tcBorders>
              <w:top w:val="nil"/>
              <w:left w:val="nil"/>
              <w:bottom w:val="single" w:sz="4" w:space="0" w:color="auto"/>
              <w:right w:val="single" w:sz="4" w:space="0" w:color="auto"/>
            </w:tcBorders>
            <w:shd w:val="clear" w:color="000000" w:fill="FFFFFF"/>
            <w:hideMark/>
          </w:tcPr>
          <w:p w14:paraId="6A5F1D20" w14:textId="77777777" w:rsidR="00B2313D" w:rsidRPr="00B2313D" w:rsidRDefault="00B2313D" w:rsidP="00B2313D">
            <w:pPr>
              <w:spacing w:after="0" w:line="240" w:lineRule="auto"/>
              <w:rPr>
                <w:rFonts w:ascii="Times New Roman" w:eastAsia="Times New Roman" w:hAnsi="Times New Roman" w:cs="Times New Roman"/>
                <w:sz w:val="26"/>
                <w:szCs w:val="26"/>
                <w:lang w:eastAsia="ru-RU"/>
              </w:rPr>
            </w:pPr>
            <w:r w:rsidRPr="00B2313D">
              <w:rPr>
                <w:rFonts w:ascii="Times New Roman" w:eastAsia="Times New Roman" w:hAnsi="Times New Roman" w:cs="Times New Roman"/>
                <w:sz w:val="26"/>
                <w:szCs w:val="26"/>
                <w:lang w:eastAsia="ru-RU"/>
              </w:rPr>
              <w:t>Обобщение и анализ правоприменительной практики при осуществлении федерального государственного надзора</w:t>
            </w:r>
          </w:p>
        </w:tc>
        <w:tc>
          <w:tcPr>
            <w:tcW w:w="1900" w:type="dxa"/>
            <w:tcBorders>
              <w:top w:val="nil"/>
              <w:left w:val="nil"/>
              <w:bottom w:val="single" w:sz="4" w:space="0" w:color="auto"/>
              <w:right w:val="single" w:sz="4" w:space="0" w:color="auto"/>
            </w:tcBorders>
            <w:shd w:val="clear" w:color="000000" w:fill="FFFFFF"/>
            <w:hideMark/>
          </w:tcPr>
          <w:p w14:paraId="5DED3967" w14:textId="77777777" w:rsidR="00B2313D" w:rsidRPr="00B2313D" w:rsidRDefault="00B2313D" w:rsidP="00B2313D">
            <w:pPr>
              <w:spacing w:after="0" w:line="240" w:lineRule="auto"/>
              <w:jc w:val="center"/>
              <w:rPr>
                <w:rFonts w:ascii="Times New Roman" w:eastAsia="Times New Roman" w:hAnsi="Times New Roman" w:cs="Times New Roman"/>
                <w:sz w:val="26"/>
                <w:szCs w:val="26"/>
                <w:lang w:eastAsia="ru-RU"/>
              </w:rPr>
            </w:pPr>
            <w:r w:rsidRPr="00B2313D">
              <w:rPr>
                <w:rFonts w:ascii="Times New Roman" w:eastAsia="Times New Roman" w:hAnsi="Times New Roman" w:cs="Times New Roman"/>
                <w:sz w:val="26"/>
                <w:szCs w:val="26"/>
                <w:lang w:eastAsia="ru-RU"/>
              </w:rPr>
              <w:t>Один раз в полугодии</w:t>
            </w:r>
          </w:p>
        </w:tc>
        <w:tc>
          <w:tcPr>
            <w:tcW w:w="2421" w:type="dxa"/>
            <w:tcBorders>
              <w:top w:val="nil"/>
              <w:left w:val="nil"/>
              <w:bottom w:val="single" w:sz="4" w:space="0" w:color="auto"/>
              <w:right w:val="single" w:sz="4" w:space="0" w:color="auto"/>
            </w:tcBorders>
            <w:shd w:val="clear" w:color="000000" w:fill="FFFFFF"/>
            <w:hideMark/>
          </w:tcPr>
          <w:p w14:paraId="70C00A05" w14:textId="51D7AE9C" w:rsidR="00B2313D" w:rsidRPr="00B2313D" w:rsidRDefault="00B2313D" w:rsidP="00B2313D">
            <w:pPr>
              <w:spacing w:after="0" w:line="240" w:lineRule="auto"/>
              <w:rPr>
                <w:rFonts w:ascii="Times New Roman" w:eastAsia="Times New Roman" w:hAnsi="Times New Roman" w:cs="Times New Roman"/>
                <w:sz w:val="26"/>
                <w:szCs w:val="26"/>
                <w:lang w:eastAsia="ru-RU"/>
              </w:rPr>
            </w:pPr>
            <w:r w:rsidRPr="00B2313D">
              <w:rPr>
                <w:rFonts w:ascii="Times New Roman" w:eastAsia="Times New Roman" w:hAnsi="Times New Roman" w:cs="Times New Roman"/>
                <w:sz w:val="26"/>
                <w:szCs w:val="26"/>
                <w:lang w:eastAsia="ru-RU"/>
              </w:rPr>
              <w:t>Организации, эксплуатирующие опасные производственные объекты хранения и переработки растительного сырья</w:t>
            </w:r>
          </w:p>
        </w:tc>
        <w:tc>
          <w:tcPr>
            <w:tcW w:w="1943" w:type="dxa"/>
            <w:tcBorders>
              <w:top w:val="nil"/>
              <w:left w:val="single" w:sz="8" w:space="0" w:color="auto"/>
              <w:bottom w:val="single" w:sz="8" w:space="0" w:color="auto"/>
              <w:right w:val="single" w:sz="8" w:space="0" w:color="auto"/>
            </w:tcBorders>
            <w:shd w:val="clear" w:color="000000" w:fill="FFFFFF"/>
            <w:hideMark/>
          </w:tcPr>
          <w:p w14:paraId="124D4759" w14:textId="77777777" w:rsidR="00B2313D" w:rsidRPr="00B2313D" w:rsidRDefault="00B2313D" w:rsidP="00B2313D">
            <w:pPr>
              <w:spacing w:after="0" w:line="240" w:lineRule="auto"/>
              <w:rPr>
                <w:rFonts w:ascii="Times New Roman" w:eastAsia="Times New Roman" w:hAnsi="Times New Roman" w:cs="Times New Roman"/>
                <w:sz w:val="26"/>
                <w:szCs w:val="26"/>
                <w:lang w:eastAsia="ru-RU"/>
              </w:rPr>
            </w:pPr>
            <w:r w:rsidRPr="00B2313D">
              <w:rPr>
                <w:rFonts w:ascii="Times New Roman" w:eastAsia="Times New Roman" w:hAnsi="Times New Roman" w:cs="Times New Roman"/>
                <w:sz w:val="26"/>
                <w:szCs w:val="26"/>
                <w:lang w:eastAsia="ru-RU"/>
              </w:rPr>
              <w:t>Обзоры правоприменительной практики при осуществлении федерального государственного надзора от 28.08.2020 за 1 полугодие 2020 года, от 13.01.2021 за 2020 год</w:t>
            </w:r>
          </w:p>
        </w:tc>
      </w:tr>
      <w:tr w:rsidR="00B2313D" w:rsidRPr="00B2313D" w14:paraId="24510A59" w14:textId="77777777" w:rsidTr="00B2313D">
        <w:trPr>
          <w:trHeight w:val="2400"/>
        </w:trPr>
        <w:tc>
          <w:tcPr>
            <w:tcW w:w="540" w:type="dxa"/>
            <w:tcBorders>
              <w:top w:val="nil"/>
              <w:left w:val="single" w:sz="4" w:space="0" w:color="auto"/>
              <w:bottom w:val="single" w:sz="4" w:space="0" w:color="auto"/>
              <w:right w:val="single" w:sz="4" w:space="0" w:color="auto"/>
            </w:tcBorders>
            <w:shd w:val="clear" w:color="000000" w:fill="FFFFFF"/>
            <w:noWrap/>
            <w:hideMark/>
          </w:tcPr>
          <w:p w14:paraId="36C6D298" w14:textId="77777777" w:rsidR="00B2313D" w:rsidRPr="00B2313D" w:rsidRDefault="00B2313D" w:rsidP="00B2313D">
            <w:pPr>
              <w:spacing w:after="0" w:line="240" w:lineRule="auto"/>
              <w:jc w:val="center"/>
              <w:rPr>
                <w:rFonts w:ascii="Times New Roman" w:eastAsia="Times New Roman" w:hAnsi="Times New Roman" w:cs="Times New Roman"/>
                <w:color w:val="000000"/>
                <w:sz w:val="26"/>
                <w:szCs w:val="26"/>
                <w:lang w:eastAsia="ru-RU"/>
              </w:rPr>
            </w:pPr>
            <w:r w:rsidRPr="00B2313D">
              <w:rPr>
                <w:rFonts w:ascii="Times New Roman" w:eastAsia="Times New Roman" w:hAnsi="Times New Roman" w:cs="Times New Roman"/>
                <w:color w:val="000000"/>
                <w:sz w:val="26"/>
                <w:szCs w:val="26"/>
                <w:lang w:eastAsia="ru-RU"/>
              </w:rPr>
              <w:t>3</w:t>
            </w:r>
          </w:p>
        </w:tc>
        <w:tc>
          <w:tcPr>
            <w:tcW w:w="3687" w:type="dxa"/>
            <w:tcBorders>
              <w:top w:val="nil"/>
              <w:left w:val="nil"/>
              <w:bottom w:val="single" w:sz="4" w:space="0" w:color="auto"/>
              <w:right w:val="single" w:sz="4" w:space="0" w:color="auto"/>
            </w:tcBorders>
            <w:shd w:val="clear" w:color="000000" w:fill="FFFFFF"/>
            <w:hideMark/>
          </w:tcPr>
          <w:p w14:paraId="0489EF68" w14:textId="5D1B2124" w:rsidR="00B2313D" w:rsidRPr="00B2313D" w:rsidRDefault="0025724F" w:rsidP="00B2313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w:t>
            </w:r>
            <w:r w:rsidR="00B2313D" w:rsidRPr="00B2313D">
              <w:rPr>
                <w:rFonts w:ascii="Times New Roman" w:eastAsia="Times New Roman" w:hAnsi="Times New Roman" w:cs="Times New Roman"/>
                <w:sz w:val="26"/>
                <w:szCs w:val="26"/>
                <w:lang w:eastAsia="ru-RU"/>
              </w:rPr>
              <w:t>частие в семинарах и вебинарах</w:t>
            </w:r>
          </w:p>
        </w:tc>
        <w:tc>
          <w:tcPr>
            <w:tcW w:w="1900" w:type="dxa"/>
            <w:tcBorders>
              <w:top w:val="nil"/>
              <w:left w:val="nil"/>
              <w:bottom w:val="single" w:sz="4" w:space="0" w:color="auto"/>
              <w:right w:val="single" w:sz="4" w:space="0" w:color="auto"/>
            </w:tcBorders>
            <w:shd w:val="clear" w:color="000000" w:fill="FFFFFF"/>
            <w:hideMark/>
          </w:tcPr>
          <w:p w14:paraId="3AB2289F" w14:textId="77777777" w:rsidR="00B2313D" w:rsidRPr="00B2313D" w:rsidRDefault="00B2313D" w:rsidP="00B2313D">
            <w:pPr>
              <w:spacing w:after="0" w:line="240" w:lineRule="auto"/>
              <w:jc w:val="center"/>
              <w:rPr>
                <w:rFonts w:ascii="Times New Roman" w:eastAsia="Times New Roman" w:hAnsi="Times New Roman" w:cs="Times New Roman"/>
                <w:sz w:val="26"/>
                <w:szCs w:val="26"/>
                <w:lang w:eastAsia="ru-RU"/>
              </w:rPr>
            </w:pPr>
            <w:r w:rsidRPr="00B2313D">
              <w:rPr>
                <w:rFonts w:ascii="Times New Roman" w:eastAsia="Times New Roman" w:hAnsi="Times New Roman" w:cs="Times New Roman"/>
                <w:sz w:val="26"/>
                <w:szCs w:val="26"/>
                <w:lang w:eastAsia="ru-RU"/>
              </w:rPr>
              <w:t>2020 год</w:t>
            </w:r>
          </w:p>
        </w:tc>
        <w:tc>
          <w:tcPr>
            <w:tcW w:w="2421" w:type="dxa"/>
            <w:tcBorders>
              <w:top w:val="nil"/>
              <w:left w:val="nil"/>
              <w:bottom w:val="single" w:sz="4" w:space="0" w:color="auto"/>
              <w:right w:val="single" w:sz="4" w:space="0" w:color="auto"/>
            </w:tcBorders>
            <w:shd w:val="clear" w:color="000000" w:fill="FFFFFF"/>
            <w:hideMark/>
          </w:tcPr>
          <w:p w14:paraId="5FCD2C4F" w14:textId="670ABA1F" w:rsidR="00B2313D" w:rsidRPr="00B2313D" w:rsidRDefault="00B2313D" w:rsidP="00B2313D">
            <w:pPr>
              <w:spacing w:after="0" w:line="240" w:lineRule="auto"/>
              <w:rPr>
                <w:rFonts w:ascii="Times New Roman" w:eastAsia="Times New Roman" w:hAnsi="Times New Roman" w:cs="Times New Roman"/>
                <w:sz w:val="26"/>
                <w:szCs w:val="26"/>
                <w:lang w:eastAsia="ru-RU"/>
              </w:rPr>
            </w:pPr>
            <w:r w:rsidRPr="00B2313D">
              <w:rPr>
                <w:rFonts w:ascii="Times New Roman" w:eastAsia="Times New Roman" w:hAnsi="Times New Roman" w:cs="Times New Roman"/>
                <w:sz w:val="26"/>
                <w:szCs w:val="26"/>
                <w:lang w:eastAsia="ru-RU"/>
              </w:rPr>
              <w:t>Организации, эксплуатирующие опасные производственные объекты хранения и переработки растительного сырья</w:t>
            </w:r>
          </w:p>
        </w:tc>
        <w:tc>
          <w:tcPr>
            <w:tcW w:w="1943" w:type="dxa"/>
            <w:tcBorders>
              <w:top w:val="single" w:sz="4" w:space="0" w:color="auto"/>
              <w:left w:val="nil"/>
              <w:bottom w:val="single" w:sz="4" w:space="0" w:color="auto"/>
              <w:right w:val="single" w:sz="4" w:space="0" w:color="auto"/>
            </w:tcBorders>
            <w:shd w:val="clear" w:color="000000" w:fill="FFFFFF"/>
            <w:hideMark/>
          </w:tcPr>
          <w:p w14:paraId="5D29B6A7" w14:textId="28C9F6B8" w:rsidR="00B2313D" w:rsidRPr="00B2313D" w:rsidRDefault="0025724F" w:rsidP="00B2313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B2313D" w:rsidRPr="00B2313D">
              <w:rPr>
                <w:rFonts w:ascii="Times New Roman" w:eastAsia="Times New Roman" w:hAnsi="Times New Roman" w:cs="Times New Roman"/>
                <w:sz w:val="26"/>
                <w:szCs w:val="26"/>
                <w:lang w:eastAsia="ru-RU"/>
              </w:rPr>
              <w:t>еминары не проводились</w:t>
            </w:r>
          </w:p>
        </w:tc>
      </w:tr>
      <w:tr w:rsidR="00B2313D" w:rsidRPr="00B2313D" w14:paraId="4EDE1B58" w14:textId="77777777" w:rsidTr="00625064">
        <w:trPr>
          <w:trHeight w:val="2417"/>
        </w:trPr>
        <w:tc>
          <w:tcPr>
            <w:tcW w:w="540" w:type="dxa"/>
            <w:tcBorders>
              <w:top w:val="nil"/>
              <w:left w:val="single" w:sz="4" w:space="0" w:color="auto"/>
              <w:bottom w:val="single" w:sz="4" w:space="0" w:color="auto"/>
              <w:right w:val="single" w:sz="4" w:space="0" w:color="auto"/>
            </w:tcBorders>
            <w:shd w:val="clear" w:color="000000" w:fill="FFFFFF"/>
            <w:noWrap/>
            <w:hideMark/>
          </w:tcPr>
          <w:p w14:paraId="5406BE77" w14:textId="77777777" w:rsidR="00B2313D" w:rsidRPr="00B2313D" w:rsidRDefault="00B2313D" w:rsidP="00B2313D">
            <w:pPr>
              <w:spacing w:after="0" w:line="240" w:lineRule="auto"/>
              <w:jc w:val="center"/>
              <w:rPr>
                <w:rFonts w:ascii="Times New Roman" w:eastAsia="Times New Roman" w:hAnsi="Times New Roman" w:cs="Times New Roman"/>
                <w:color w:val="000000"/>
                <w:sz w:val="26"/>
                <w:szCs w:val="26"/>
                <w:lang w:eastAsia="ru-RU"/>
              </w:rPr>
            </w:pPr>
            <w:r w:rsidRPr="00B2313D">
              <w:rPr>
                <w:rFonts w:ascii="Times New Roman" w:eastAsia="Times New Roman" w:hAnsi="Times New Roman" w:cs="Times New Roman"/>
                <w:color w:val="000000"/>
                <w:sz w:val="26"/>
                <w:szCs w:val="26"/>
                <w:lang w:eastAsia="ru-RU"/>
              </w:rPr>
              <w:t>4</w:t>
            </w:r>
          </w:p>
        </w:tc>
        <w:tc>
          <w:tcPr>
            <w:tcW w:w="3687" w:type="dxa"/>
            <w:tcBorders>
              <w:top w:val="nil"/>
              <w:left w:val="nil"/>
              <w:bottom w:val="single" w:sz="4" w:space="0" w:color="auto"/>
              <w:right w:val="single" w:sz="4" w:space="0" w:color="auto"/>
            </w:tcBorders>
            <w:shd w:val="clear" w:color="000000" w:fill="FFFFFF"/>
            <w:hideMark/>
          </w:tcPr>
          <w:p w14:paraId="21C5B5AC" w14:textId="74D35C0F" w:rsidR="00B2313D" w:rsidRPr="00B2313D" w:rsidRDefault="00B2313D" w:rsidP="00B2313D">
            <w:pPr>
              <w:spacing w:after="0" w:line="240" w:lineRule="auto"/>
              <w:rPr>
                <w:rFonts w:ascii="Times New Roman" w:eastAsia="Times New Roman" w:hAnsi="Times New Roman" w:cs="Times New Roman"/>
                <w:sz w:val="26"/>
                <w:szCs w:val="26"/>
                <w:lang w:eastAsia="ru-RU"/>
              </w:rPr>
            </w:pPr>
            <w:r w:rsidRPr="00B2313D">
              <w:rPr>
                <w:rFonts w:ascii="Times New Roman" w:eastAsia="Times New Roman" w:hAnsi="Times New Roman" w:cs="Times New Roman"/>
                <w:sz w:val="26"/>
                <w:szCs w:val="26"/>
                <w:lang w:eastAsia="ru-RU"/>
              </w:rPr>
              <w:t>Анализ произошедших инцидентов и случаев травматизма на ОПО</w:t>
            </w:r>
          </w:p>
        </w:tc>
        <w:tc>
          <w:tcPr>
            <w:tcW w:w="1900" w:type="dxa"/>
            <w:tcBorders>
              <w:top w:val="nil"/>
              <w:left w:val="nil"/>
              <w:bottom w:val="single" w:sz="4" w:space="0" w:color="auto"/>
              <w:right w:val="single" w:sz="4" w:space="0" w:color="auto"/>
            </w:tcBorders>
            <w:shd w:val="clear" w:color="000000" w:fill="FFFFFF"/>
            <w:hideMark/>
          </w:tcPr>
          <w:p w14:paraId="38D7442D" w14:textId="1A3F8A8F" w:rsidR="00B2313D" w:rsidRPr="00B2313D" w:rsidRDefault="006E2F2D" w:rsidP="00B2313D">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B2313D" w:rsidRPr="00B2313D">
              <w:rPr>
                <w:rFonts w:ascii="Times New Roman" w:eastAsia="Times New Roman" w:hAnsi="Times New Roman" w:cs="Times New Roman"/>
                <w:sz w:val="26"/>
                <w:szCs w:val="26"/>
                <w:lang w:eastAsia="ru-RU"/>
              </w:rPr>
              <w:t>аз в квартал</w:t>
            </w:r>
          </w:p>
        </w:tc>
        <w:tc>
          <w:tcPr>
            <w:tcW w:w="2421" w:type="dxa"/>
            <w:tcBorders>
              <w:top w:val="nil"/>
              <w:left w:val="nil"/>
              <w:bottom w:val="single" w:sz="4" w:space="0" w:color="auto"/>
              <w:right w:val="single" w:sz="4" w:space="0" w:color="auto"/>
            </w:tcBorders>
            <w:shd w:val="clear" w:color="000000" w:fill="FFFFFF"/>
            <w:hideMark/>
          </w:tcPr>
          <w:p w14:paraId="355F5122" w14:textId="12B34620" w:rsidR="00B2313D" w:rsidRPr="00B2313D" w:rsidRDefault="00B2313D" w:rsidP="00B2313D">
            <w:pPr>
              <w:spacing w:after="0" w:line="240" w:lineRule="auto"/>
              <w:rPr>
                <w:rFonts w:ascii="Times New Roman" w:eastAsia="Times New Roman" w:hAnsi="Times New Roman" w:cs="Times New Roman"/>
                <w:sz w:val="26"/>
                <w:szCs w:val="26"/>
                <w:lang w:eastAsia="ru-RU"/>
              </w:rPr>
            </w:pPr>
            <w:r w:rsidRPr="00B2313D">
              <w:rPr>
                <w:rFonts w:ascii="Times New Roman" w:eastAsia="Times New Roman" w:hAnsi="Times New Roman" w:cs="Times New Roman"/>
                <w:sz w:val="26"/>
                <w:szCs w:val="26"/>
                <w:lang w:eastAsia="ru-RU"/>
              </w:rPr>
              <w:t>Организации, эксплуатирующие опасные производственные объекты хранения и переработки растительного сырья</w:t>
            </w:r>
          </w:p>
        </w:tc>
        <w:tc>
          <w:tcPr>
            <w:tcW w:w="1943" w:type="dxa"/>
            <w:tcBorders>
              <w:top w:val="nil"/>
              <w:left w:val="nil"/>
              <w:bottom w:val="single" w:sz="4" w:space="0" w:color="auto"/>
              <w:right w:val="single" w:sz="4" w:space="0" w:color="auto"/>
            </w:tcBorders>
            <w:shd w:val="clear" w:color="000000" w:fill="FFFFFF"/>
            <w:hideMark/>
          </w:tcPr>
          <w:p w14:paraId="24B85693" w14:textId="65ECFC07" w:rsidR="00B2313D" w:rsidRPr="00B2313D" w:rsidRDefault="006E2F2D" w:rsidP="00B2313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B2313D" w:rsidRPr="00B2313D">
              <w:rPr>
                <w:rFonts w:ascii="Times New Roman" w:eastAsia="Times New Roman" w:hAnsi="Times New Roman" w:cs="Times New Roman"/>
                <w:sz w:val="26"/>
                <w:szCs w:val="26"/>
                <w:lang w:eastAsia="ru-RU"/>
              </w:rPr>
              <w:t>роводился анализ в ходе проведения расследований и результатам расследований</w:t>
            </w:r>
          </w:p>
        </w:tc>
      </w:tr>
      <w:tr w:rsidR="00B2313D" w:rsidRPr="00B2313D" w14:paraId="7BE56D44" w14:textId="77777777" w:rsidTr="00B2313D">
        <w:trPr>
          <w:trHeight w:val="2220"/>
        </w:trPr>
        <w:tc>
          <w:tcPr>
            <w:tcW w:w="540" w:type="dxa"/>
            <w:tcBorders>
              <w:top w:val="nil"/>
              <w:left w:val="single" w:sz="4" w:space="0" w:color="auto"/>
              <w:bottom w:val="single" w:sz="4" w:space="0" w:color="auto"/>
              <w:right w:val="single" w:sz="4" w:space="0" w:color="auto"/>
            </w:tcBorders>
            <w:shd w:val="clear" w:color="000000" w:fill="FFFFFF"/>
            <w:noWrap/>
            <w:hideMark/>
          </w:tcPr>
          <w:p w14:paraId="39CBE5EC" w14:textId="77777777" w:rsidR="00B2313D" w:rsidRPr="00B2313D" w:rsidRDefault="00B2313D" w:rsidP="00B2313D">
            <w:pPr>
              <w:spacing w:after="0" w:line="240" w:lineRule="auto"/>
              <w:jc w:val="center"/>
              <w:rPr>
                <w:rFonts w:ascii="Times New Roman" w:eastAsia="Times New Roman" w:hAnsi="Times New Roman" w:cs="Times New Roman"/>
                <w:color w:val="000000"/>
                <w:sz w:val="26"/>
                <w:szCs w:val="26"/>
                <w:lang w:eastAsia="ru-RU"/>
              </w:rPr>
            </w:pPr>
            <w:r w:rsidRPr="00B2313D">
              <w:rPr>
                <w:rFonts w:ascii="Times New Roman" w:eastAsia="Times New Roman" w:hAnsi="Times New Roman" w:cs="Times New Roman"/>
                <w:color w:val="000000"/>
                <w:sz w:val="26"/>
                <w:szCs w:val="26"/>
                <w:lang w:eastAsia="ru-RU"/>
              </w:rPr>
              <w:t>5</w:t>
            </w:r>
          </w:p>
        </w:tc>
        <w:tc>
          <w:tcPr>
            <w:tcW w:w="3687" w:type="dxa"/>
            <w:tcBorders>
              <w:top w:val="nil"/>
              <w:left w:val="nil"/>
              <w:bottom w:val="single" w:sz="4" w:space="0" w:color="auto"/>
              <w:right w:val="single" w:sz="4" w:space="0" w:color="auto"/>
            </w:tcBorders>
            <w:shd w:val="clear" w:color="000000" w:fill="FFFFFF"/>
            <w:hideMark/>
          </w:tcPr>
          <w:p w14:paraId="5E40583D" w14:textId="77777777" w:rsidR="00B2313D" w:rsidRPr="00B2313D" w:rsidRDefault="00B2313D" w:rsidP="00B2313D">
            <w:pPr>
              <w:spacing w:after="0" w:line="240" w:lineRule="auto"/>
              <w:rPr>
                <w:rFonts w:ascii="Times New Roman" w:eastAsia="Times New Roman" w:hAnsi="Times New Roman" w:cs="Times New Roman"/>
                <w:sz w:val="26"/>
                <w:szCs w:val="26"/>
                <w:lang w:eastAsia="ru-RU"/>
              </w:rPr>
            </w:pPr>
            <w:r w:rsidRPr="00B2313D">
              <w:rPr>
                <w:rFonts w:ascii="Times New Roman" w:eastAsia="Times New Roman" w:hAnsi="Times New Roman" w:cs="Times New Roman"/>
                <w:sz w:val="26"/>
                <w:szCs w:val="26"/>
                <w:lang w:eastAsia="ru-RU"/>
              </w:rPr>
              <w:t>Анализ наиболее часто встречаемых нарушений обязательных требований при эксплуатации ОПО</w:t>
            </w:r>
          </w:p>
        </w:tc>
        <w:tc>
          <w:tcPr>
            <w:tcW w:w="1900" w:type="dxa"/>
            <w:tcBorders>
              <w:top w:val="nil"/>
              <w:left w:val="nil"/>
              <w:bottom w:val="single" w:sz="4" w:space="0" w:color="auto"/>
              <w:right w:val="single" w:sz="4" w:space="0" w:color="auto"/>
            </w:tcBorders>
            <w:shd w:val="clear" w:color="000000" w:fill="FFFFFF"/>
            <w:noWrap/>
            <w:hideMark/>
          </w:tcPr>
          <w:p w14:paraId="6585FD44" w14:textId="77777777" w:rsidR="00B2313D" w:rsidRPr="00B2313D" w:rsidRDefault="00B2313D" w:rsidP="00B2313D">
            <w:pPr>
              <w:spacing w:after="0" w:line="240" w:lineRule="auto"/>
              <w:jc w:val="center"/>
              <w:rPr>
                <w:rFonts w:ascii="Times New Roman" w:eastAsia="Times New Roman" w:hAnsi="Times New Roman" w:cs="Times New Roman"/>
                <w:sz w:val="26"/>
                <w:szCs w:val="26"/>
                <w:lang w:eastAsia="ru-RU"/>
              </w:rPr>
            </w:pPr>
            <w:r w:rsidRPr="00B2313D">
              <w:rPr>
                <w:rFonts w:ascii="Times New Roman" w:eastAsia="Times New Roman" w:hAnsi="Times New Roman" w:cs="Times New Roman"/>
                <w:sz w:val="26"/>
                <w:szCs w:val="26"/>
                <w:lang w:eastAsia="ru-RU"/>
              </w:rPr>
              <w:t>раз в квартал</w:t>
            </w:r>
          </w:p>
        </w:tc>
        <w:tc>
          <w:tcPr>
            <w:tcW w:w="2421" w:type="dxa"/>
            <w:tcBorders>
              <w:top w:val="nil"/>
              <w:left w:val="nil"/>
              <w:bottom w:val="single" w:sz="4" w:space="0" w:color="auto"/>
              <w:right w:val="single" w:sz="4" w:space="0" w:color="auto"/>
            </w:tcBorders>
            <w:shd w:val="clear" w:color="000000" w:fill="FFFFFF"/>
            <w:hideMark/>
          </w:tcPr>
          <w:p w14:paraId="60520320" w14:textId="4F8D95F9" w:rsidR="00B2313D" w:rsidRPr="00B2313D" w:rsidRDefault="00B2313D" w:rsidP="00B2313D">
            <w:pPr>
              <w:spacing w:after="0" w:line="240" w:lineRule="auto"/>
              <w:rPr>
                <w:rFonts w:ascii="Times New Roman" w:eastAsia="Times New Roman" w:hAnsi="Times New Roman" w:cs="Times New Roman"/>
                <w:sz w:val="26"/>
                <w:szCs w:val="26"/>
                <w:lang w:eastAsia="ru-RU"/>
              </w:rPr>
            </w:pPr>
            <w:r w:rsidRPr="00B2313D">
              <w:rPr>
                <w:rFonts w:ascii="Times New Roman" w:eastAsia="Times New Roman" w:hAnsi="Times New Roman" w:cs="Times New Roman"/>
                <w:sz w:val="26"/>
                <w:szCs w:val="26"/>
                <w:lang w:eastAsia="ru-RU"/>
              </w:rPr>
              <w:t>Организации, эксплуатирующие опасные производственные объекты хранения и переработки растительного сырья</w:t>
            </w:r>
          </w:p>
        </w:tc>
        <w:tc>
          <w:tcPr>
            <w:tcW w:w="1943" w:type="dxa"/>
            <w:tcBorders>
              <w:top w:val="nil"/>
              <w:left w:val="single" w:sz="8" w:space="0" w:color="auto"/>
              <w:bottom w:val="single" w:sz="8" w:space="0" w:color="auto"/>
              <w:right w:val="single" w:sz="8" w:space="0" w:color="auto"/>
            </w:tcBorders>
            <w:shd w:val="clear" w:color="000000" w:fill="FFFFFF"/>
            <w:hideMark/>
          </w:tcPr>
          <w:p w14:paraId="3499CCC0" w14:textId="77777777" w:rsidR="00B2313D" w:rsidRPr="000713E7" w:rsidRDefault="006E2F2D" w:rsidP="00B2313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B2313D" w:rsidRPr="00B2313D">
              <w:rPr>
                <w:rFonts w:ascii="Times New Roman" w:eastAsia="Times New Roman" w:hAnsi="Times New Roman" w:cs="Times New Roman"/>
                <w:sz w:val="26"/>
                <w:szCs w:val="26"/>
                <w:lang w:eastAsia="ru-RU"/>
              </w:rPr>
              <w:t xml:space="preserve">роводился анализ, на предприятия отправлялась </w:t>
            </w:r>
            <w:r w:rsidR="00B2313D" w:rsidRPr="000713E7">
              <w:rPr>
                <w:rFonts w:ascii="Times New Roman" w:eastAsia="Times New Roman" w:hAnsi="Times New Roman" w:cs="Times New Roman"/>
                <w:sz w:val="26"/>
                <w:szCs w:val="26"/>
                <w:lang w:eastAsia="ru-RU"/>
              </w:rPr>
              <w:t xml:space="preserve">информация </w:t>
            </w:r>
          </w:p>
          <w:p w14:paraId="3EEB2C17" w14:textId="77777777" w:rsidR="000713E7" w:rsidRPr="000713E7" w:rsidRDefault="000713E7" w:rsidP="000713E7">
            <w:pPr>
              <w:spacing w:after="0" w:line="240" w:lineRule="auto"/>
              <w:rPr>
                <w:rFonts w:ascii="Times New Roman" w:hAnsi="Times New Roman" w:cs="Times New Roman"/>
                <w:sz w:val="26"/>
                <w:szCs w:val="26"/>
              </w:rPr>
            </w:pPr>
            <w:r w:rsidRPr="000713E7">
              <w:rPr>
                <w:rFonts w:ascii="Times New Roman" w:hAnsi="Times New Roman" w:cs="Times New Roman"/>
                <w:sz w:val="26"/>
                <w:szCs w:val="26"/>
              </w:rPr>
              <w:t>38-НХ,</w:t>
            </w:r>
          </w:p>
          <w:p w14:paraId="5F0732FD" w14:textId="77777777" w:rsidR="000713E7" w:rsidRPr="000713E7" w:rsidRDefault="000713E7" w:rsidP="000713E7">
            <w:pPr>
              <w:spacing w:after="0" w:line="240" w:lineRule="auto"/>
              <w:rPr>
                <w:rFonts w:ascii="Times New Roman" w:hAnsi="Times New Roman" w:cs="Times New Roman"/>
                <w:sz w:val="26"/>
                <w:szCs w:val="26"/>
              </w:rPr>
            </w:pPr>
            <w:r w:rsidRPr="000713E7">
              <w:rPr>
                <w:rFonts w:ascii="Times New Roman" w:hAnsi="Times New Roman" w:cs="Times New Roman"/>
                <w:sz w:val="26"/>
                <w:szCs w:val="26"/>
              </w:rPr>
              <w:t xml:space="preserve"> 16 Х,</w:t>
            </w:r>
          </w:p>
          <w:p w14:paraId="454ED245" w14:textId="323BFC70" w:rsidR="00625064" w:rsidRPr="00B2313D" w:rsidRDefault="000713E7" w:rsidP="000713E7">
            <w:pPr>
              <w:spacing w:after="0" w:line="240" w:lineRule="auto"/>
              <w:rPr>
                <w:rFonts w:ascii="Times New Roman" w:eastAsia="Times New Roman" w:hAnsi="Times New Roman" w:cs="Times New Roman"/>
                <w:sz w:val="26"/>
                <w:szCs w:val="26"/>
                <w:lang w:eastAsia="ru-RU"/>
              </w:rPr>
            </w:pPr>
            <w:r w:rsidRPr="000713E7">
              <w:rPr>
                <w:rFonts w:ascii="Times New Roman" w:hAnsi="Times New Roman" w:cs="Times New Roman"/>
                <w:sz w:val="26"/>
                <w:szCs w:val="26"/>
              </w:rPr>
              <w:t xml:space="preserve"> 2 ОПК</w:t>
            </w:r>
          </w:p>
        </w:tc>
      </w:tr>
    </w:tbl>
    <w:p w14:paraId="1708337A" w14:textId="624B2EDF" w:rsidR="00B2313D" w:rsidRDefault="00B2313D" w:rsidP="00ED0836">
      <w:pPr>
        <w:rPr>
          <w:lang w:eastAsia="ru-RU" w:bidi="ru-RU"/>
        </w:rPr>
      </w:pPr>
    </w:p>
    <w:p w14:paraId="7951FA06" w14:textId="58F1B04A" w:rsidR="0034361C" w:rsidRDefault="0034361C" w:rsidP="00ED0836">
      <w:pPr>
        <w:rPr>
          <w:lang w:eastAsia="ru-RU" w:bidi="ru-RU"/>
        </w:rPr>
      </w:pPr>
    </w:p>
    <w:tbl>
      <w:tblPr>
        <w:tblStyle w:val="362"/>
        <w:tblW w:w="4163" w:type="pct"/>
        <w:tblInd w:w="279" w:type="dxa"/>
        <w:tblLayout w:type="fixed"/>
        <w:tblLook w:val="04A0" w:firstRow="1" w:lastRow="0" w:firstColumn="1" w:lastColumn="0" w:noHBand="0" w:noVBand="1"/>
      </w:tblPr>
      <w:tblGrid>
        <w:gridCol w:w="5687"/>
        <w:gridCol w:w="1286"/>
        <w:gridCol w:w="1279"/>
      </w:tblGrid>
      <w:tr w:rsidR="0034361C" w:rsidRPr="002C6704" w14:paraId="67923575" w14:textId="77777777" w:rsidTr="000E48BE">
        <w:trPr>
          <w:trHeight w:val="154"/>
        </w:trPr>
        <w:tc>
          <w:tcPr>
            <w:tcW w:w="5687" w:type="dxa"/>
            <w:vMerge w:val="restart"/>
            <w:vAlign w:val="center"/>
          </w:tcPr>
          <w:p w14:paraId="4E75BAA8" w14:textId="77777777" w:rsidR="0034361C" w:rsidRPr="000A4FB9" w:rsidRDefault="0034361C" w:rsidP="000E48BE">
            <w:pPr>
              <w:widowControl w:val="0"/>
              <w:autoSpaceDE w:val="0"/>
              <w:autoSpaceDN w:val="0"/>
              <w:spacing w:after="0" w:line="276" w:lineRule="auto"/>
              <w:jc w:val="center"/>
              <w:rPr>
                <w:rFonts w:ascii="Times New Roman" w:eastAsia="Calibri" w:hAnsi="Times New Roman" w:cs="Times New Roman"/>
                <w:b/>
                <w:i/>
                <w:sz w:val="26"/>
                <w:szCs w:val="26"/>
              </w:rPr>
            </w:pPr>
            <w:r w:rsidRPr="000A4FB9">
              <w:rPr>
                <w:rFonts w:ascii="Times New Roman" w:eastAsia="Calibri" w:hAnsi="Times New Roman" w:cs="Times New Roman"/>
                <w:b/>
                <w:i/>
                <w:sz w:val="26"/>
                <w:szCs w:val="26"/>
              </w:rPr>
              <w:t>Показатель</w:t>
            </w:r>
          </w:p>
        </w:tc>
        <w:tc>
          <w:tcPr>
            <w:tcW w:w="2565" w:type="dxa"/>
            <w:gridSpan w:val="2"/>
            <w:vAlign w:val="center"/>
          </w:tcPr>
          <w:p w14:paraId="1586986C" w14:textId="77777777" w:rsidR="0034361C" w:rsidRPr="000A4FB9" w:rsidRDefault="0034361C" w:rsidP="000E48BE">
            <w:pPr>
              <w:widowControl w:val="0"/>
              <w:autoSpaceDE w:val="0"/>
              <w:autoSpaceDN w:val="0"/>
              <w:spacing w:after="0" w:line="276" w:lineRule="auto"/>
              <w:jc w:val="center"/>
              <w:rPr>
                <w:rFonts w:ascii="Times New Roman" w:eastAsia="Calibri" w:hAnsi="Times New Roman" w:cs="Times New Roman"/>
                <w:b/>
                <w:i/>
                <w:sz w:val="26"/>
                <w:szCs w:val="26"/>
              </w:rPr>
            </w:pPr>
            <w:r w:rsidRPr="000A4FB9">
              <w:rPr>
                <w:rFonts w:ascii="Times New Roman" w:eastAsia="Calibri" w:hAnsi="Times New Roman" w:cs="Times New Roman"/>
                <w:b/>
                <w:i/>
                <w:sz w:val="26"/>
                <w:szCs w:val="26"/>
              </w:rPr>
              <w:t>Период, год</w:t>
            </w:r>
          </w:p>
        </w:tc>
      </w:tr>
      <w:tr w:rsidR="0034361C" w:rsidRPr="002C6704" w14:paraId="11E21BA5" w14:textId="77777777" w:rsidTr="000E48BE">
        <w:tc>
          <w:tcPr>
            <w:tcW w:w="5687" w:type="dxa"/>
            <w:vMerge/>
            <w:vAlign w:val="center"/>
          </w:tcPr>
          <w:p w14:paraId="6F19BB9E" w14:textId="77777777" w:rsidR="0034361C" w:rsidRPr="002C6704" w:rsidRDefault="0034361C" w:rsidP="000E48BE">
            <w:pPr>
              <w:widowControl w:val="0"/>
              <w:autoSpaceDE w:val="0"/>
              <w:autoSpaceDN w:val="0"/>
              <w:spacing w:after="0" w:line="276" w:lineRule="auto"/>
              <w:jc w:val="center"/>
              <w:rPr>
                <w:rFonts w:ascii="Times New Roman" w:eastAsia="Calibri" w:hAnsi="Times New Roman" w:cs="Times New Roman"/>
                <w:b/>
                <w:i/>
                <w:sz w:val="24"/>
                <w:szCs w:val="24"/>
              </w:rPr>
            </w:pPr>
          </w:p>
        </w:tc>
        <w:tc>
          <w:tcPr>
            <w:tcW w:w="1286" w:type="dxa"/>
            <w:vAlign w:val="center"/>
          </w:tcPr>
          <w:p w14:paraId="493F8EBD" w14:textId="77777777" w:rsidR="0034361C" w:rsidRPr="002C6704" w:rsidRDefault="0034361C" w:rsidP="000E48BE">
            <w:pPr>
              <w:widowControl w:val="0"/>
              <w:autoSpaceDE w:val="0"/>
              <w:autoSpaceDN w:val="0"/>
              <w:spacing w:after="0" w:line="276" w:lineRule="auto"/>
              <w:jc w:val="center"/>
              <w:rPr>
                <w:rFonts w:ascii="Times New Roman" w:eastAsia="Calibri" w:hAnsi="Times New Roman" w:cs="Times New Roman"/>
                <w:b/>
                <w:i/>
              </w:rPr>
            </w:pPr>
            <w:r w:rsidRPr="002C6704">
              <w:rPr>
                <w:rFonts w:ascii="Times New Roman" w:eastAsia="Calibri" w:hAnsi="Times New Roman" w:cs="Times New Roman"/>
                <w:b/>
                <w:i/>
              </w:rPr>
              <w:t>2020</w:t>
            </w:r>
          </w:p>
          <w:p w14:paraId="2653C9B2" w14:textId="77777777" w:rsidR="0034361C" w:rsidRPr="002C6704" w:rsidRDefault="0034361C" w:rsidP="000E48BE">
            <w:pPr>
              <w:widowControl w:val="0"/>
              <w:autoSpaceDE w:val="0"/>
              <w:autoSpaceDN w:val="0"/>
              <w:spacing w:after="0" w:line="276" w:lineRule="auto"/>
              <w:jc w:val="center"/>
              <w:rPr>
                <w:rFonts w:ascii="Times New Roman" w:eastAsia="Calibri" w:hAnsi="Times New Roman" w:cs="Times New Roman"/>
                <w:b/>
                <w:i/>
                <w:sz w:val="16"/>
                <w:szCs w:val="16"/>
              </w:rPr>
            </w:pPr>
            <w:r w:rsidRPr="002C6704">
              <w:rPr>
                <w:rFonts w:ascii="Times New Roman" w:eastAsia="Calibri" w:hAnsi="Times New Roman" w:cs="Times New Roman"/>
                <w:b/>
                <w:i/>
                <w:sz w:val="16"/>
                <w:szCs w:val="16"/>
              </w:rPr>
              <w:lastRenderedPageBreak/>
              <w:t>(</w:t>
            </w:r>
            <w:r>
              <w:rPr>
                <w:rFonts w:ascii="Times New Roman" w:eastAsia="Calibri" w:hAnsi="Times New Roman" w:cs="Times New Roman"/>
                <w:b/>
                <w:i/>
                <w:sz w:val="16"/>
                <w:szCs w:val="16"/>
              </w:rPr>
              <w:t>план</w:t>
            </w:r>
            <w:r w:rsidRPr="002C6704">
              <w:rPr>
                <w:rFonts w:ascii="Times New Roman" w:eastAsia="Calibri" w:hAnsi="Times New Roman" w:cs="Times New Roman"/>
                <w:b/>
                <w:i/>
                <w:sz w:val="16"/>
                <w:szCs w:val="16"/>
              </w:rPr>
              <w:t>)</w:t>
            </w:r>
          </w:p>
        </w:tc>
        <w:tc>
          <w:tcPr>
            <w:tcW w:w="1279" w:type="dxa"/>
            <w:vAlign w:val="center"/>
          </w:tcPr>
          <w:p w14:paraId="776D6DC1" w14:textId="77777777" w:rsidR="0034361C" w:rsidRPr="000A4FB9" w:rsidRDefault="0034361C" w:rsidP="000E48BE">
            <w:pPr>
              <w:widowControl w:val="0"/>
              <w:autoSpaceDE w:val="0"/>
              <w:autoSpaceDN w:val="0"/>
              <w:spacing w:after="0" w:line="276" w:lineRule="auto"/>
              <w:jc w:val="center"/>
              <w:rPr>
                <w:rFonts w:ascii="Times New Roman" w:eastAsia="Calibri" w:hAnsi="Times New Roman" w:cs="Times New Roman"/>
                <w:b/>
                <w:i/>
              </w:rPr>
            </w:pPr>
            <w:r w:rsidRPr="000A4FB9">
              <w:rPr>
                <w:rFonts w:ascii="Times New Roman" w:eastAsia="Calibri" w:hAnsi="Times New Roman" w:cs="Times New Roman"/>
                <w:b/>
                <w:i/>
              </w:rPr>
              <w:lastRenderedPageBreak/>
              <w:t>2020</w:t>
            </w:r>
          </w:p>
          <w:p w14:paraId="3C1878E1" w14:textId="77777777" w:rsidR="0034361C" w:rsidRPr="002C6704" w:rsidRDefault="0034361C" w:rsidP="000E48BE">
            <w:pPr>
              <w:widowControl w:val="0"/>
              <w:autoSpaceDE w:val="0"/>
              <w:autoSpaceDN w:val="0"/>
              <w:spacing w:after="0" w:line="276" w:lineRule="auto"/>
              <w:jc w:val="center"/>
              <w:rPr>
                <w:rFonts w:ascii="Times New Roman" w:eastAsia="Calibri" w:hAnsi="Times New Roman" w:cs="Times New Roman"/>
                <w:b/>
                <w:i/>
              </w:rPr>
            </w:pPr>
            <w:r>
              <w:rPr>
                <w:rFonts w:ascii="Times New Roman" w:eastAsia="Calibri" w:hAnsi="Times New Roman" w:cs="Times New Roman"/>
                <w:b/>
                <w:i/>
                <w:sz w:val="16"/>
                <w:szCs w:val="16"/>
              </w:rPr>
              <w:lastRenderedPageBreak/>
              <w:t>(факт</w:t>
            </w:r>
            <w:r w:rsidRPr="00B1730D">
              <w:rPr>
                <w:rFonts w:ascii="Times New Roman" w:eastAsia="Calibri" w:hAnsi="Times New Roman" w:cs="Times New Roman"/>
                <w:b/>
                <w:i/>
                <w:sz w:val="16"/>
                <w:szCs w:val="16"/>
              </w:rPr>
              <w:t>)</w:t>
            </w:r>
          </w:p>
        </w:tc>
      </w:tr>
      <w:tr w:rsidR="0034361C" w:rsidRPr="002C6704" w14:paraId="445651E5" w14:textId="77777777" w:rsidTr="005B302A">
        <w:trPr>
          <w:trHeight w:val="964"/>
        </w:trPr>
        <w:tc>
          <w:tcPr>
            <w:tcW w:w="5687" w:type="dxa"/>
            <w:tcBorders>
              <w:top w:val="single" w:sz="4" w:space="0" w:color="auto"/>
              <w:left w:val="single" w:sz="4" w:space="0" w:color="auto"/>
              <w:bottom w:val="single" w:sz="4" w:space="0" w:color="auto"/>
              <w:right w:val="single" w:sz="4" w:space="0" w:color="auto"/>
            </w:tcBorders>
          </w:tcPr>
          <w:p w14:paraId="2A4B3C7E" w14:textId="5014E135" w:rsidR="0034361C" w:rsidRPr="0034361C" w:rsidRDefault="0034361C" w:rsidP="0034361C">
            <w:pPr>
              <w:widowControl w:val="0"/>
              <w:autoSpaceDE w:val="0"/>
              <w:autoSpaceDN w:val="0"/>
              <w:spacing w:after="0" w:line="240" w:lineRule="auto"/>
              <w:contextualSpacing/>
              <w:jc w:val="center"/>
              <w:rPr>
                <w:rFonts w:ascii="Times New Roman" w:eastAsia="Calibri" w:hAnsi="Times New Roman" w:cs="Times New Roman"/>
                <w:sz w:val="26"/>
                <w:szCs w:val="26"/>
              </w:rPr>
            </w:pPr>
            <w:r w:rsidRPr="0034361C">
              <w:rPr>
                <w:rFonts w:ascii="Times New Roman" w:eastAsia="Calibri" w:hAnsi="Times New Roman" w:cs="Times New Roman"/>
                <w:sz w:val="26"/>
                <w:szCs w:val="26"/>
              </w:rPr>
              <w:lastRenderedPageBreak/>
              <w:t>Количество несчастных случаев со смертельным исходом (смертельных случаев) на поднадзорных объектах (не более, чел)</w:t>
            </w:r>
          </w:p>
        </w:tc>
        <w:tc>
          <w:tcPr>
            <w:tcW w:w="1286" w:type="dxa"/>
            <w:tcBorders>
              <w:top w:val="single" w:sz="4" w:space="0" w:color="auto"/>
              <w:left w:val="single" w:sz="4" w:space="0" w:color="auto"/>
              <w:bottom w:val="single" w:sz="4" w:space="0" w:color="auto"/>
              <w:right w:val="single" w:sz="4" w:space="0" w:color="auto"/>
            </w:tcBorders>
          </w:tcPr>
          <w:p w14:paraId="235C866A" w14:textId="33303C26" w:rsidR="0034361C" w:rsidRPr="0034361C" w:rsidRDefault="0034361C" w:rsidP="0034361C">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34361C">
              <w:rPr>
                <w:rFonts w:ascii="Times New Roman" w:eastAsia="Calibri" w:hAnsi="Times New Roman" w:cs="Times New Roman"/>
                <w:sz w:val="26"/>
                <w:szCs w:val="26"/>
              </w:rPr>
              <w:t>0</w:t>
            </w:r>
          </w:p>
        </w:tc>
        <w:tc>
          <w:tcPr>
            <w:tcW w:w="1279" w:type="dxa"/>
            <w:tcBorders>
              <w:top w:val="single" w:sz="4" w:space="0" w:color="auto"/>
              <w:left w:val="single" w:sz="4" w:space="0" w:color="auto"/>
              <w:bottom w:val="single" w:sz="4" w:space="0" w:color="auto"/>
              <w:right w:val="single" w:sz="4" w:space="0" w:color="auto"/>
            </w:tcBorders>
          </w:tcPr>
          <w:p w14:paraId="2F9D65C7" w14:textId="73C6639A" w:rsidR="0034361C" w:rsidRPr="0034361C" w:rsidRDefault="00E777B8" w:rsidP="0034361C">
            <w:pPr>
              <w:widowControl w:val="0"/>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0</w:t>
            </w:r>
          </w:p>
        </w:tc>
      </w:tr>
      <w:tr w:rsidR="0034361C" w:rsidRPr="002C6704" w14:paraId="1A81C054" w14:textId="77777777" w:rsidTr="0003554E">
        <w:trPr>
          <w:trHeight w:val="964"/>
        </w:trPr>
        <w:tc>
          <w:tcPr>
            <w:tcW w:w="5687" w:type="dxa"/>
            <w:tcBorders>
              <w:top w:val="single" w:sz="4" w:space="0" w:color="auto"/>
              <w:left w:val="single" w:sz="4" w:space="0" w:color="auto"/>
              <w:bottom w:val="single" w:sz="4" w:space="0" w:color="auto"/>
              <w:right w:val="single" w:sz="4" w:space="0" w:color="auto"/>
            </w:tcBorders>
          </w:tcPr>
          <w:p w14:paraId="535A0EDC" w14:textId="4BAEEDC6" w:rsidR="0034361C" w:rsidRPr="0034361C" w:rsidRDefault="0034361C" w:rsidP="0034361C">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r w:rsidRPr="0034361C">
              <w:rPr>
                <w:rFonts w:ascii="Times New Roman" w:eastAsia="Calibri" w:hAnsi="Times New Roman" w:cs="Times New Roman"/>
                <w:sz w:val="26"/>
                <w:szCs w:val="26"/>
              </w:rPr>
              <w:t>Количество тяжелых несчастных случаев на поднадзорных объектах</w:t>
            </w:r>
          </w:p>
        </w:tc>
        <w:tc>
          <w:tcPr>
            <w:tcW w:w="1286" w:type="dxa"/>
            <w:tcBorders>
              <w:top w:val="single" w:sz="4" w:space="0" w:color="auto"/>
              <w:left w:val="single" w:sz="4" w:space="0" w:color="auto"/>
              <w:bottom w:val="single" w:sz="4" w:space="0" w:color="auto"/>
              <w:right w:val="single" w:sz="4" w:space="0" w:color="auto"/>
            </w:tcBorders>
          </w:tcPr>
          <w:p w14:paraId="40F8F58D" w14:textId="08E191F1" w:rsidR="0034361C" w:rsidRPr="0034361C" w:rsidRDefault="00E777B8" w:rsidP="0034361C">
            <w:pPr>
              <w:widowControl w:val="0"/>
              <w:autoSpaceDE w:val="0"/>
              <w:autoSpaceDN w:val="0"/>
              <w:spacing w:after="0" w:line="240" w:lineRule="auto"/>
              <w:jc w:val="center"/>
              <w:rPr>
                <w:rFonts w:ascii="Times New Roman" w:hAnsi="Times New Roman" w:cs="Times New Roman"/>
                <w:sz w:val="26"/>
                <w:szCs w:val="26"/>
              </w:rPr>
            </w:pPr>
            <w:r>
              <w:rPr>
                <w:rFonts w:ascii="Times New Roman" w:eastAsia="Calibri" w:hAnsi="Times New Roman" w:cs="Times New Roman"/>
                <w:sz w:val="26"/>
                <w:szCs w:val="26"/>
              </w:rPr>
              <w:t>0</w:t>
            </w:r>
          </w:p>
        </w:tc>
        <w:tc>
          <w:tcPr>
            <w:tcW w:w="1279" w:type="dxa"/>
            <w:tcBorders>
              <w:top w:val="single" w:sz="4" w:space="0" w:color="auto"/>
              <w:left w:val="single" w:sz="4" w:space="0" w:color="auto"/>
              <w:bottom w:val="single" w:sz="4" w:space="0" w:color="auto"/>
              <w:right w:val="single" w:sz="4" w:space="0" w:color="auto"/>
            </w:tcBorders>
          </w:tcPr>
          <w:p w14:paraId="29F0EB5B" w14:textId="6D5628ED" w:rsidR="0034361C" w:rsidRPr="0034361C" w:rsidRDefault="00E777B8" w:rsidP="0034361C">
            <w:pPr>
              <w:widowControl w:val="0"/>
              <w:autoSpaceDE w:val="0"/>
              <w:autoSpaceDN w:val="0"/>
              <w:spacing w:after="0" w:line="240" w:lineRule="auto"/>
              <w:jc w:val="center"/>
              <w:rPr>
                <w:rFonts w:ascii="Times New Roman" w:hAnsi="Times New Roman" w:cs="Times New Roman"/>
                <w:sz w:val="26"/>
                <w:szCs w:val="26"/>
              </w:rPr>
            </w:pPr>
            <w:r>
              <w:rPr>
                <w:rFonts w:ascii="Times New Roman" w:eastAsia="Calibri" w:hAnsi="Times New Roman" w:cs="Times New Roman"/>
                <w:sz w:val="26"/>
                <w:szCs w:val="26"/>
              </w:rPr>
              <w:t>2</w:t>
            </w:r>
          </w:p>
        </w:tc>
      </w:tr>
    </w:tbl>
    <w:p w14:paraId="3E90866C" w14:textId="77777777" w:rsidR="0034361C" w:rsidRDefault="0034361C" w:rsidP="0034361C">
      <w:pPr>
        <w:rPr>
          <w:rFonts w:ascii="Times New Roman" w:hAnsi="Times New Roman" w:cs="Times New Roman"/>
          <w:b/>
          <w:bCs/>
          <w:sz w:val="28"/>
          <w:szCs w:val="28"/>
          <w:lang w:eastAsia="ru-RU" w:bidi="ru-RU"/>
        </w:rPr>
      </w:pPr>
    </w:p>
    <w:p w14:paraId="27898646" w14:textId="16F0F6A7" w:rsidR="00E777B8" w:rsidRPr="00E777B8" w:rsidRDefault="00E777B8" w:rsidP="00E777B8">
      <w:pPr>
        <w:ind w:firstLine="708"/>
        <w:rPr>
          <w:rFonts w:ascii="Times New Roman" w:eastAsia="Calibri" w:hAnsi="Times New Roman" w:cs="Times New Roman"/>
          <w:sz w:val="26"/>
          <w:szCs w:val="26"/>
        </w:rPr>
      </w:pPr>
      <w:r w:rsidRPr="00E777B8">
        <w:rPr>
          <w:rFonts w:ascii="Times New Roman" w:eastAsia="Calibri" w:hAnsi="Times New Roman" w:cs="Times New Roman"/>
          <w:sz w:val="26"/>
          <w:szCs w:val="26"/>
        </w:rPr>
        <w:t>Несчастные случаи произошли на объектах химической промышленности, на объектах нефтехимии и ОПК несчастных случаев не было.</w:t>
      </w:r>
    </w:p>
    <w:p w14:paraId="3107E4CB" w14:textId="77984484" w:rsidR="00E777B8" w:rsidRPr="00E777B8" w:rsidRDefault="00E777B8" w:rsidP="00E777B8">
      <w:pPr>
        <w:ind w:firstLine="708"/>
        <w:rPr>
          <w:rFonts w:ascii="Times New Roman" w:eastAsia="Calibri" w:hAnsi="Times New Roman" w:cs="Times New Roman"/>
          <w:sz w:val="26"/>
          <w:szCs w:val="26"/>
        </w:rPr>
      </w:pPr>
      <w:r w:rsidRPr="00E777B8">
        <w:rPr>
          <w:rFonts w:ascii="Times New Roman" w:eastAsia="Calibri" w:hAnsi="Times New Roman" w:cs="Times New Roman"/>
          <w:sz w:val="26"/>
          <w:szCs w:val="26"/>
        </w:rPr>
        <w:t xml:space="preserve">28.12.2020 на опасном производственном объекте «Площадка маслоэкстракционного производства» рег. №А13-03070-0005 III класса опасности ООО «ЛИБОЙЛ»,  расположенного по адресу: Липецкая  область,  Липецкий  район, с. </w:t>
      </w:r>
      <w:proofErr w:type="spellStart"/>
      <w:r w:rsidRPr="00E777B8">
        <w:rPr>
          <w:rFonts w:ascii="Times New Roman" w:eastAsia="Calibri" w:hAnsi="Times New Roman" w:cs="Times New Roman"/>
          <w:sz w:val="26"/>
          <w:szCs w:val="26"/>
        </w:rPr>
        <w:t>Сенцово</w:t>
      </w:r>
      <w:proofErr w:type="spellEnd"/>
      <w:r w:rsidRPr="00E777B8">
        <w:rPr>
          <w:rFonts w:ascii="Times New Roman" w:eastAsia="Calibri" w:hAnsi="Times New Roman" w:cs="Times New Roman"/>
          <w:sz w:val="26"/>
          <w:szCs w:val="26"/>
        </w:rPr>
        <w:t xml:space="preserve">, ул. Рапсовая, 1, произошла авария с групповым несчастным случаем ООО «ЛИБОЙЛ»,  расположенного по адресу: Липецкая  область,  Липецкий  район, с. </w:t>
      </w:r>
      <w:proofErr w:type="spellStart"/>
      <w:r w:rsidRPr="00E777B8">
        <w:rPr>
          <w:rFonts w:ascii="Times New Roman" w:eastAsia="Calibri" w:hAnsi="Times New Roman" w:cs="Times New Roman"/>
          <w:sz w:val="26"/>
          <w:szCs w:val="26"/>
        </w:rPr>
        <w:t>Сенцово</w:t>
      </w:r>
      <w:proofErr w:type="spellEnd"/>
      <w:r w:rsidRPr="00E777B8">
        <w:rPr>
          <w:rFonts w:ascii="Times New Roman" w:eastAsia="Calibri" w:hAnsi="Times New Roman" w:cs="Times New Roman"/>
          <w:sz w:val="26"/>
          <w:szCs w:val="26"/>
        </w:rPr>
        <w:t>, ул. Рапсовая, 1, по результатам расследования приняты меры: разработаны мероприятия по устранению причины аварии, разосланы информационные письма, привлечены к административной ответственности юридическое лицо и должностные лица.</w:t>
      </w:r>
    </w:p>
    <w:p w14:paraId="16E119AA" w14:textId="77777777" w:rsidR="00E777B8" w:rsidRPr="00E777B8" w:rsidRDefault="00E777B8" w:rsidP="00E777B8">
      <w:pPr>
        <w:ind w:firstLine="708"/>
        <w:rPr>
          <w:rFonts w:ascii="Times New Roman" w:eastAsia="Calibri" w:hAnsi="Times New Roman" w:cs="Times New Roman"/>
          <w:sz w:val="26"/>
          <w:szCs w:val="26"/>
        </w:rPr>
      </w:pPr>
      <w:r w:rsidRPr="00E777B8">
        <w:rPr>
          <w:rFonts w:ascii="Times New Roman" w:eastAsia="Calibri" w:hAnsi="Times New Roman" w:cs="Times New Roman"/>
          <w:sz w:val="26"/>
          <w:szCs w:val="26"/>
        </w:rPr>
        <w:t xml:space="preserve">          24 марта 2020 года около 10 часов 30 минут в цехе по производству азотной кислоты на ОПО площадка цеха азотной кислоты рег. № А12-00640-0002, расположенного по адресу Воронежская область, г. Россошь, ул. </w:t>
      </w:r>
      <w:proofErr w:type="spellStart"/>
      <w:r w:rsidRPr="00E777B8">
        <w:rPr>
          <w:rFonts w:ascii="Times New Roman" w:eastAsia="Calibri" w:hAnsi="Times New Roman" w:cs="Times New Roman"/>
          <w:sz w:val="26"/>
          <w:szCs w:val="26"/>
        </w:rPr>
        <w:t>Химзаводская</w:t>
      </w:r>
      <w:proofErr w:type="spellEnd"/>
      <w:r w:rsidRPr="00E777B8">
        <w:rPr>
          <w:rFonts w:ascii="Times New Roman" w:eastAsia="Calibri" w:hAnsi="Times New Roman" w:cs="Times New Roman"/>
          <w:sz w:val="26"/>
          <w:szCs w:val="26"/>
        </w:rPr>
        <w:t xml:space="preserve">, д. 2 произошёл групповой несчастный случай с работниками АО «Минудобрения» Лопатиным М.В. и Панкиным П.П. Приказом Верхне-Донского управления Ростехнадзора была создана комиссия по расследованию указанного несчастного случая. </w:t>
      </w:r>
    </w:p>
    <w:p w14:paraId="54A24109" w14:textId="77777777" w:rsidR="00E777B8" w:rsidRPr="00E777B8" w:rsidRDefault="00E777B8" w:rsidP="00E777B8">
      <w:pPr>
        <w:ind w:firstLine="708"/>
        <w:rPr>
          <w:rFonts w:ascii="Times New Roman" w:eastAsia="Calibri" w:hAnsi="Times New Roman" w:cs="Times New Roman"/>
          <w:sz w:val="26"/>
          <w:szCs w:val="26"/>
        </w:rPr>
      </w:pPr>
      <w:r w:rsidRPr="00E777B8">
        <w:rPr>
          <w:rFonts w:ascii="Times New Roman" w:eastAsia="Calibri" w:hAnsi="Times New Roman" w:cs="Times New Roman"/>
          <w:sz w:val="26"/>
          <w:szCs w:val="26"/>
        </w:rPr>
        <w:t xml:space="preserve">         В ходе работы комиссии установлены обстоятельства несчастного случая. Слесари-ремонтники ЦРС Панкин П.П. и Лопатин М.В. после прохождения ими инструктажа были допущены к выполнению работ и зафиксировали это своими подписями в наряде – допуске. Ориентировочно в 10 00 слесари- ремонтники приступили к разбору арматуры нагнетания насоса поз. Н-15/4. Для этого сначала были откручены гайки редуктора задвижки, опущен шток задвижки (перекрытие арматуры) и снят редуктор. Далее они разобрали кольцо разъемное на элементы (сухари) и приступили к демонтажу сальниковой камеры. Ориентировочно в 1030 поддев двумя монтажными ломами сальниковую камеру, последовал выброс пароводяной смеси через разбираемую арматуру, в результате этого на слесарей - ремонтников Лопатина М.В. и Панкина П.П. произошло попадание горячей пароводяной смеси, они получили термические ожоги.  Далее пострадавшие сообщили о случившемся непосредственному руководителю работ </w:t>
      </w:r>
      <w:proofErr w:type="spellStart"/>
      <w:r w:rsidRPr="00E777B8">
        <w:rPr>
          <w:rFonts w:ascii="Times New Roman" w:eastAsia="Calibri" w:hAnsi="Times New Roman" w:cs="Times New Roman"/>
          <w:sz w:val="26"/>
          <w:szCs w:val="26"/>
        </w:rPr>
        <w:t>Мацину</w:t>
      </w:r>
      <w:proofErr w:type="spellEnd"/>
      <w:r w:rsidRPr="00E777B8">
        <w:rPr>
          <w:rFonts w:ascii="Times New Roman" w:eastAsia="Calibri" w:hAnsi="Times New Roman" w:cs="Times New Roman"/>
          <w:sz w:val="26"/>
          <w:szCs w:val="26"/>
        </w:rPr>
        <w:t xml:space="preserve"> Е.Н. и самостоятельно проследовали в цех ЦРС. Через диспетчера предприятия была вызвана дежурная бригада МСЧ АО «Минудобрения» для оказания первой помощи пострадавшим, и они были доставлены в ЦРБ г. Россошь. </w:t>
      </w:r>
    </w:p>
    <w:p w14:paraId="0D9E8405" w14:textId="6FA5CB89" w:rsidR="0034361C" w:rsidRPr="0034361C" w:rsidRDefault="00E777B8" w:rsidP="00E777B8">
      <w:pPr>
        <w:ind w:firstLine="708"/>
        <w:rPr>
          <w:rFonts w:ascii="Times New Roman" w:hAnsi="Times New Roman" w:cs="Times New Roman"/>
          <w:b/>
          <w:bCs/>
          <w:sz w:val="26"/>
          <w:szCs w:val="26"/>
          <w:lang w:eastAsia="ru-RU" w:bidi="ru-RU"/>
        </w:rPr>
      </w:pPr>
      <w:r w:rsidRPr="00E777B8">
        <w:rPr>
          <w:rFonts w:ascii="Times New Roman" w:eastAsia="Calibri" w:hAnsi="Times New Roman" w:cs="Times New Roman"/>
          <w:sz w:val="26"/>
          <w:szCs w:val="26"/>
        </w:rPr>
        <w:t>По результатам расследования разработаны мероприятия по устранению причин произошедшего несчастного случая, к административной ответственности привлечены юридическое лицо АО «Минудобрения» и 3 должностных лица, допустивших нарушения требований промышленной безопасности, приведших к несчастному случаю.</w:t>
      </w:r>
    </w:p>
    <w:tbl>
      <w:tblPr>
        <w:tblW w:w="7840" w:type="dxa"/>
        <w:tblInd w:w="279" w:type="dxa"/>
        <w:tblLook w:val="04A0" w:firstRow="1" w:lastRow="0" w:firstColumn="1" w:lastColumn="0" w:noHBand="0" w:noVBand="1"/>
      </w:tblPr>
      <w:tblGrid>
        <w:gridCol w:w="3760"/>
        <w:gridCol w:w="1900"/>
        <w:gridCol w:w="2180"/>
      </w:tblGrid>
      <w:tr w:rsidR="0034361C" w:rsidRPr="005D7B72" w14:paraId="606F2965" w14:textId="77777777" w:rsidTr="000E48BE">
        <w:trPr>
          <w:trHeight w:val="765"/>
        </w:trPr>
        <w:tc>
          <w:tcPr>
            <w:tcW w:w="3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D50D41C" w14:textId="77777777" w:rsidR="0034361C" w:rsidRPr="005D7B72" w:rsidRDefault="0034361C" w:rsidP="000E48BE">
            <w:pPr>
              <w:spacing w:after="0" w:line="240" w:lineRule="auto"/>
              <w:jc w:val="center"/>
              <w:rPr>
                <w:rFonts w:ascii="Times New Roman" w:eastAsia="Times New Roman" w:hAnsi="Times New Roman" w:cs="Times New Roman"/>
                <w:b/>
                <w:bCs/>
                <w:i/>
                <w:iCs/>
                <w:sz w:val="26"/>
                <w:szCs w:val="26"/>
                <w:lang w:eastAsia="ru-RU"/>
              </w:rPr>
            </w:pPr>
            <w:r w:rsidRPr="005D7B72">
              <w:rPr>
                <w:rFonts w:ascii="Times New Roman" w:eastAsia="Times New Roman" w:hAnsi="Times New Roman" w:cs="Times New Roman"/>
                <w:b/>
                <w:bCs/>
                <w:i/>
                <w:iCs/>
                <w:sz w:val="26"/>
                <w:szCs w:val="26"/>
                <w:lang w:eastAsia="ru-RU"/>
              </w:rPr>
              <w:lastRenderedPageBreak/>
              <w:t>Отрасль надзора</w:t>
            </w:r>
          </w:p>
        </w:tc>
        <w:tc>
          <w:tcPr>
            <w:tcW w:w="4080" w:type="dxa"/>
            <w:gridSpan w:val="2"/>
            <w:tcBorders>
              <w:top w:val="single" w:sz="4" w:space="0" w:color="auto"/>
              <w:left w:val="nil"/>
              <w:bottom w:val="single" w:sz="4" w:space="0" w:color="auto"/>
              <w:right w:val="single" w:sz="4" w:space="0" w:color="auto"/>
            </w:tcBorders>
            <w:shd w:val="clear" w:color="000000" w:fill="FFFFFF"/>
            <w:vAlign w:val="center"/>
            <w:hideMark/>
          </w:tcPr>
          <w:p w14:paraId="10E5F185" w14:textId="77777777" w:rsidR="0034361C" w:rsidRPr="005D7B72" w:rsidRDefault="0034361C" w:rsidP="000E48BE">
            <w:pPr>
              <w:spacing w:after="0" w:line="240" w:lineRule="auto"/>
              <w:jc w:val="center"/>
              <w:rPr>
                <w:rFonts w:ascii="Times New Roman" w:eastAsia="Times New Roman" w:hAnsi="Times New Roman" w:cs="Times New Roman"/>
                <w:b/>
                <w:bCs/>
                <w:i/>
                <w:iCs/>
                <w:sz w:val="26"/>
                <w:szCs w:val="26"/>
                <w:lang w:eastAsia="ru-RU"/>
              </w:rPr>
            </w:pPr>
            <w:r w:rsidRPr="005D7B72">
              <w:rPr>
                <w:rFonts w:ascii="Times New Roman" w:eastAsia="Times New Roman" w:hAnsi="Times New Roman" w:cs="Times New Roman"/>
                <w:b/>
                <w:bCs/>
                <w:i/>
                <w:iCs/>
                <w:sz w:val="26"/>
                <w:szCs w:val="26"/>
                <w:lang w:eastAsia="ru-RU"/>
              </w:rPr>
              <w:t>Количество, выданных предостережений</w:t>
            </w:r>
          </w:p>
        </w:tc>
      </w:tr>
      <w:tr w:rsidR="0034361C" w:rsidRPr="005D7B72" w14:paraId="00909CDD" w14:textId="77777777" w:rsidTr="000E48BE">
        <w:trPr>
          <w:trHeight w:val="765"/>
        </w:trPr>
        <w:tc>
          <w:tcPr>
            <w:tcW w:w="3760" w:type="dxa"/>
            <w:vMerge/>
            <w:tcBorders>
              <w:top w:val="single" w:sz="4" w:space="0" w:color="auto"/>
              <w:left w:val="single" w:sz="4" w:space="0" w:color="auto"/>
              <w:bottom w:val="single" w:sz="4" w:space="0" w:color="000000"/>
              <w:right w:val="single" w:sz="4" w:space="0" w:color="auto"/>
            </w:tcBorders>
            <w:vAlign w:val="center"/>
            <w:hideMark/>
          </w:tcPr>
          <w:p w14:paraId="2393FCBB" w14:textId="77777777" w:rsidR="0034361C" w:rsidRPr="005D7B72" w:rsidRDefault="0034361C" w:rsidP="000E48BE">
            <w:pPr>
              <w:spacing w:after="0" w:line="240" w:lineRule="auto"/>
              <w:rPr>
                <w:rFonts w:ascii="Times New Roman" w:eastAsia="Times New Roman" w:hAnsi="Times New Roman" w:cs="Times New Roman"/>
                <w:sz w:val="24"/>
                <w:szCs w:val="24"/>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14:paraId="7F536121" w14:textId="77777777" w:rsidR="0034361C" w:rsidRPr="005D7B72" w:rsidRDefault="0034361C" w:rsidP="000E48BE">
            <w:pPr>
              <w:spacing w:after="0" w:line="240" w:lineRule="auto"/>
              <w:jc w:val="center"/>
              <w:rPr>
                <w:rFonts w:ascii="Times New Roman" w:eastAsia="Times New Roman" w:hAnsi="Times New Roman" w:cs="Times New Roman"/>
                <w:b/>
                <w:bCs/>
                <w:i/>
                <w:iCs/>
                <w:lang w:eastAsia="ru-RU"/>
              </w:rPr>
            </w:pPr>
            <w:r w:rsidRPr="005D7B72">
              <w:rPr>
                <w:rFonts w:ascii="Times New Roman" w:eastAsia="Times New Roman" w:hAnsi="Times New Roman" w:cs="Times New Roman"/>
                <w:b/>
                <w:bCs/>
                <w:i/>
                <w:iCs/>
                <w:lang w:eastAsia="ru-RU"/>
              </w:rPr>
              <w:t>2019</w:t>
            </w:r>
          </w:p>
        </w:tc>
        <w:tc>
          <w:tcPr>
            <w:tcW w:w="2180" w:type="dxa"/>
            <w:tcBorders>
              <w:top w:val="nil"/>
              <w:left w:val="nil"/>
              <w:bottom w:val="single" w:sz="4" w:space="0" w:color="auto"/>
              <w:right w:val="single" w:sz="4" w:space="0" w:color="auto"/>
            </w:tcBorders>
            <w:shd w:val="clear" w:color="000000" w:fill="FFFFFF"/>
            <w:vAlign w:val="center"/>
            <w:hideMark/>
          </w:tcPr>
          <w:p w14:paraId="3CC22EF7" w14:textId="77777777" w:rsidR="0034361C" w:rsidRPr="005D7B72" w:rsidRDefault="0034361C" w:rsidP="000E48BE">
            <w:pPr>
              <w:spacing w:after="0" w:line="240" w:lineRule="auto"/>
              <w:jc w:val="center"/>
              <w:rPr>
                <w:rFonts w:ascii="Times New Roman" w:eastAsia="Times New Roman" w:hAnsi="Times New Roman" w:cs="Times New Roman"/>
                <w:b/>
                <w:bCs/>
                <w:i/>
                <w:iCs/>
                <w:lang w:eastAsia="ru-RU"/>
              </w:rPr>
            </w:pPr>
            <w:r w:rsidRPr="005D7B72">
              <w:rPr>
                <w:rFonts w:ascii="Times New Roman" w:eastAsia="Times New Roman" w:hAnsi="Times New Roman" w:cs="Times New Roman"/>
                <w:b/>
                <w:bCs/>
                <w:i/>
                <w:iCs/>
                <w:lang w:eastAsia="ru-RU"/>
              </w:rPr>
              <w:t>2020</w:t>
            </w:r>
          </w:p>
        </w:tc>
      </w:tr>
      <w:tr w:rsidR="004E27E0" w:rsidRPr="005D7B72" w14:paraId="4D59BEBF" w14:textId="77777777" w:rsidTr="004E27E0">
        <w:trPr>
          <w:trHeight w:val="765"/>
        </w:trPr>
        <w:tc>
          <w:tcPr>
            <w:tcW w:w="3760" w:type="dxa"/>
            <w:tcBorders>
              <w:top w:val="single" w:sz="4" w:space="0" w:color="auto"/>
              <w:left w:val="single" w:sz="4" w:space="0" w:color="auto"/>
              <w:bottom w:val="single" w:sz="4" w:space="0" w:color="auto"/>
              <w:right w:val="single" w:sz="4" w:space="0" w:color="auto"/>
            </w:tcBorders>
            <w:shd w:val="clear" w:color="000000" w:fill="FFFFFF"/>
          </w:tcPr>
          <w:p w14:paraId="17FA0930" w14:textId="57D52169" w:rsidR="004E27E0" w:rsidRDefault="004E27E0" w:rsidP="004E27E0">
            <w:pPr>
              <w:spacing w:after="0" w:line="240" w:lineRule="auto"/>
              <w:jc w:val="center"/>
              <w:rPr>
                <w:rFonts w:ascii="Times New Roman" w:eastAsia="Times New Roman" w:hAnsi="Times New Roman" w:cs="Times New Roman"/>
                <w:sz w:val="26"/>
                <w:szCs w:val="26"/>
                <w:lang w:eastAsia="ru-RU"/>
              </w:rPr>
            </w:pPr>
            <w:r w:rsidRPr="00905DE2">
              <w:rPr>
                <w:rFonts w:ascii="Times New Roman" w:eastAsia="Calibri" w:hAnsi="Times New Roman" w:cs="Times New Roman"/>
                <w:sz w:val="24"/>
                <w:szCs w:val="24"/>
              </w:rPr>
              <w:t>количество выданных предостережений</w:t>
            </w:r>
            <w:r>
              <w:rPr>
                <w:rFonts w:ascii="Times New Roman" w:eastAsia="Calibri" w:hAnsi="Times New Roman" w:cs="Times New Roman"/>
                <w:sz w:val="24"/>
                <w:szCs w:val="24"/>
              </w:rPr>
              <w:t xml:space="preserve"> НХ</w:t>
            </w:r>
          </w:p>
        </w:tc>
        <w:tc>
          <w:tcPr>
            <w:tcW w:w="1900" w:type="dxa"/>
            <w:tcBorders>
              <w:top w:val="single" w:sz="4" w:space="0" w:color="auto"/>
              <w:left w:val="nil"/>
              <w:bottom w:val="single" w:sz="4" w:space="0" w:color="auto"/>
              <w:right w:val="single" w:sz="4" w:space="0" w:color="auto"/>
            </w:tcBorders>
            <w:shd w:val="clear" w:color="000000" w:fill="FFFFFF"/>
            <w:vAlign w:val="center"/>
          </w:tcPr>
          <w:p w14:paraId="6E3F251E" w14:textId="0EFF848E" w:rsidR="004E27E0" w:rsidRDefault="004143E8" w:rsidP="004E27E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2180" w:type="dxa"/>
            <w:tcBorders>
              <w:top w:val="single" w:sz="4" w:space="0" w:color="auto"/>
              <w:left w:val="nil"/>
              <w:bottom w:val="single" w:sz="4" w:space="0" w:color="auto"/>
              <w:right w:val="single" w:sz="4" w:space="0" w:color="auto"/>
            </w:tcBorders>
            <w:shd w:val="clear" w:color="000000" w:fill="FFFFFF"/>
            <w:vAlign w:val="center"/>
          </w:tcPr>
          <w:p w14:paraId="077FCFF6" w14:textId="5353C354" w:rsidR="004E27E0" w:rsidRDefault="004E27E0" w:rsidP="004E27E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r>
      <w:tr w:rsidR="004E27E0" w:rsidRPr="005D7B72" w14:paraId="4AEB366C" w14:textId="77777777" w:rsidTr="004E27E0">
        <w:trPr>
          <w:trHeight w:val="765"/>
        </w:trPr>
        <w:tc>
          <w:tcPr>
            <w:tcW w:w="3760" w:type="dxa"/>
            <w:tcBorders>
              <w:top w:val="single" w:sz="4" w:space="0" w:color="auto"/>
              <w:left w:val="single" w:sz="4" w:space="0" w:color="auto"/>
              <w:bottom w:val="single" w:sz="4" w:space="0" w:color="auto"/>
              <w:right w:val="single" w:sz="4" w:space="0" w:color="auto"/>
            </w:tcBorders>
            <w:shd w:val="clear" w:color="000000" w:fill="FFFFFF"/>
          </w:tcPr>
          <w:p w14:paraId="7BF21B5A" w14:textId="266F8EA4" w:rsidR="004E27E0" w:rsidRDefault="004E27E0" w:rsidP="004E27E0">
            <w:pPr>
              <w:spacing w:after="0" w:line="240" w:lineRule="auto"/>
              <w:jc w:val="center"/>
              <w:rPr>
                <w:rFonts w:ascii="Times New Roman" w:eastAsia="Times New Roman" w:hAnsi="Times New Roman" w:cs="Times New Roman"/>
                <w:sz w:val="26"/>
                <w:szCs w:val="26"/>
                <w:lang w:eastAsia="ru-RU"/>
              </w:rPr>
            </w:pPr>
            <w:r w:rsidRPr="00905DE2">
              <w:rPr>
                <w:rFonts w:ascii="Times New Roman" w:eastAsia="Calibri" w:hAnsi="Times New Roman" w:cs="Times New Roman"/>
                <w:sz w:val="24"/>
                <w:szCs w:val="24"/>
              </w:rPr>
              <w:t>количество выданных предостережений</w:t>
            </w:r>
            <w:r>
              <w:rPr>
                <w:rFonts w:ascii="Times New Roman" w:eastAsia="Calibri" w:hAnsi="Times New Roman" w:cs="Times New Roman"/>
                <w:sz w:val="24"/>
                <w:szCs w:val="24"/>
              </w:rPr>
              <w:t xml:space="preserve"> Х</w:t>
            </w:r>
          </w:p>
        </w:tc>
        <w:tc>
          <w:tcPr>
            <w:tcW w:w="1900" w:type="dxa"/>
            <w:tcBorders>
              <w:top w:val="single" w:sz="4" w:space="0" w:color="auto"/>
              <w:left w:val="nil"/>
              <w:bottom w:val="single" w:sz="4" w:space="0" w:color="auto"/>
              <w:right w:val="single" w:sz="4" w:space="0" w:color="auto"/>
            </w:tcBorders>
            <w:shd w:val="clear" w:color="000000" w:fill="FFFFFF"/>
            <w:vAlign w:val="center"/>
          </w:tcPr>
          <w:p w14:paraId="1210465B" w14:textId="6B84EA69" w:rsidR="004E27E0" w:rsidRDefault="004143E8" w:rsidP="004E27E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w:t>
            </w:r>
          </w:p>
        </w:tc>
        <w:tc>
          <w:tcPr>
            <w:tcW w:w="2180" w:type="dxa"/>
            <w:tcBorders>
              <w:top w:val="single" w:sz="4" w:space="0" w:color="auto"/>
              <w:left w:val="nil"/>
              <w:bottom w:val="single" w:sz="4" w:space="0" w:color="auto"/>
              <w:right w:val="single" w:sz="4" w:space="0" w:color="auto"/>
            </w:tcBorders>
            <w:shd w:val="clear" w:color="000000" w:fill="FFFFFF"/>
            <w:vAlign w:val="center"/>
          </w:tcPr>
          <w:p w14:paraId="1567D1E0" w14:textId="7E8D335E" w:rsidR="004E27E0" w:rsidRDefault="004E27E0" w:rsidP="004E27E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w:t>
            </w:r>
          </w:p>
        </w:tc>
      </w:tr>
      <w:tr w:rsidR="004E27E0" w:rsidRPr="005D7B72" w14:paraId="3CC4DCD6" w14:textId="77777777" w:rsidTr="004E27E0">
        <w:trPr>
          <w:trHeight w:val="765"/>
        </w:trPr>
        <w:tc>
          <w:tcPr>
            <w:tcW w:w="3760" w:type="dxa"/>
            <w:tcBorders>
              <w:top w:val="single" w:sz="4" w:space="0" w:color="auto"/>
              <w:left w:val="single" w:sz="4" w:space="0" w:color="auto"/>
              <w:bottom w:val="single" w:sz="4" w:space="0" w:color="auto"/>
              <w:right w:val="single" w:sz="4" w:space="0" w:color="auto"/>
            </w:tcBorders>
            <w:shd w:val="clear" w:color="000000" w:fill="FFFFFF"/>
          </w:tcPr>
          <w:p w14:paraId="629DE72E" w14:textId="6758C393" w:rsidR="004E27E0" w:rsidRPr="00905DE2" w:rsidRDefault="004E27E0" w:rsidP="004E27E0">
            <w:pPr>
              <w:spacing w:after="0" w:line="240" w:lineRule="auto"/>
              <w:jc w:val="center"/>
              <w:rPr>
                <w:rFonts w:ascii="Times New Roman" w:eastAsia="Calibri" w:hAnsi="Times New Roman" w:cs="Times New Roman"/>
                <w:sz w:val="24"/>
                <w:szCs w:val="24"/>
              </w:rPr>
            </w:pPr>
            <w:r w:rsidRPr="00905DE2">
              <w:rPr>
                <w:rFonts w:ascii="Times New Roman" w:eastAsia="Calibri" w:hAnsi="Times New Roman" w:cs="Times New Roman"/>
                <w:sz w:val="24"/>
                <w:szCs w:val="24"/>
              </w:rPr>
              <w:t>количество выданных предостережений</w:t>
            </w:r>
            <w:r>
              <w:rPr>
                <w:rFonts w:ascii="Times New Roman" w:eastAsia="Calibri" w:hAnsi="Times New Roman" w:cs="Times New Roman"/>
                <w:sz w:val="24"/>
                <w:szCs w:val="24"/>
              </w:rPr>
              <w:t xml:space="preserve"> ОПК</w:t>
            </w:r>
          </w:p>
        </w:tc>
        <w:tc>
          <w:tcPr>
            <w:tcW w:w="1900" w:type="dxa"/>
            <w:tcBorders>
              <w:top w:val="single" w:sz="4" w:space="0" w:color="auto"/>
              <w:left w:val="nil"/>
              <w:bottom w:val="single" w:sz="4" w:space="0" w:color="auto"/>
              <w:right w:val="single" w:sz="4" w:space="0" w:color="auto"/>
            </w:tcBorders>
            <w:shd w:val="clear" w:color="000000" w:fill="FFFFFF"/>
            <w:vAlign w:val="center"/>
          </w:tcPr>
          <w:p w14:paraId="5EBAAF8B" w14:textId="6521A578" w:rsidR="004E27E0" w:rsidRDefault="004143E8" w:rsidP="004E27E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c>
          <w:tcPr>
            <w:tcW w:w="2180" w:type="dxa"/>
            <w:tcBorders>
              <w:top w:val="single" w:sz="4" w:space="0" w:color="auto"/>
              <w:left w:val="nil"/>
              <w:bottom w:val="single" w:sz="4" w:space="0" w:color="auto"/>
              <w:right w:val="single" w:sz="4" w:space="0" w:color="auto"/>
            </w:tcBorders>
            <w:shd w:val="clear" w:color="000000" w:fill="FFFFFF"/>
            <w:vAlign w:val="center"/>
          </w:tcPr>
          <w:p w14:paraId="3AED4D8D" w14:textId="09F8A2D3" w:rsidR="004E27E0" w:rsidRDefault="004E27E0" w:rsidP="004E27E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r>
    </w:tbl>
    <w:p w14:paraId="4B04E751" w14:textId="77777777" w:rsidR="0034361C" w:rsidRDefault="0034361C" w:rsidP="00ED0836">
      <w:pPr>
        <w:rPr>
          <w:lang w:eastAsia="ru-RU" w:bidi="ru-RU"/>
        </w:rPr>
      </w:pPr>
    </w:p>
    <w:p w14:paraId="264CDBC9" w14:textId="77777777" w:rsidR="007A36AD" w:rsidRDefault="007A36AD" w:rsidP="00FC2FEF">
      <w:pPr>
        <w:jc w:val="center"/>
        <w:rPr>
          <w:rFonts w:ascii="Times New Roman" w:hAnsi="Times New Roman" w:cs="Times New Roman"/>
          <w:b/>
          <w:bCs/>
          <w:sz w:val="28"/>
          <w:szCs w:val="28"/>
          <w:lang w:eastAsia="ru-RU" w:bidi="ru-RU"/>
        </w:rPr>
      </w:pPr>
    </w:p>
    <w:p w14:paraId="5E962E89" w14:textId="50A35DA8" w:rsidR="00B2313D" w:rsidRPr="00064134" w:rsidRDefault="0025724F" w:rsidP="00FC2FEF">
      <w:pPr>
        <w:jc w:val="center"/>
        <w:rPr>
          <w:rFonts w:ascii="Times New Roman" w:hAnsi="Times New Roman" w:cs="Times New Roman"/>
          <w:b/>
          <w:bCs/>
          <w:sz w:val="28"/>
          <w:szCs w:val="28"/>
          <w:highlight w:val="yellow"/>
          <w:lang w:eastAsia="ru-RU" w:bidi="ru-RU"/>
        </w:rPr>
      </w:pPr>
      <w:r w:rsidRPr="00064134">
        <w:rPr>
          <w:rFonts w:ascii="Times New Roman" w:hAnsi="Times New Roman" w:cs="Times New Roman"/>
          <w:b/>
          <w:bCs/>
          <w:sz w:val="28"/>
          <w:szCs w:val="28"/>
          <w:highlight w:val="yellow"/>
          <w:lang w:eastAsia="ru-RU" w:bidi="ru-RU"/>
        </w:rPr>
        <w:t>Профилактика нарушений обязательных требований в рамках осуществления ф</w:t>
      </w:r>
      <w:r w:rsidR="00B2313D" w:rsidRPr="00064134">
        <w:rPr>
          <w:rFonts w:ascii="Times New Roman" w:hAnsi="Times New Roman" w:cs="Times New Roman"/>
          <w:b/>
          <w:bCs/>
          <w:sz w:val="28"/>
          <w:szCs w:val="28"/>
          <w:highlight w:val="yellow"/>
          <w:lang w:eastAsia="ru-RU" w:bidi="ru-RU"/>
        </w:rPr>
        <w:t>едеральн</w:t>
      </w:r>
      <w:r w:rsidRPr="00064134">
        <w:rPr>
          <w:rFonts w:ascii="Times New Roman" w:hAnsi="Times New Roman" w:cs="Times New Roman"/>
          <w:b/>
          <w:bCs/>
          <w:sz w:val="28"/>
          <w:szCs w:val="28"/>
          <w:highlight w:val="yellow"/>
          <w:lang w:eastAsia="ru-RU" w:bidi="ru-RU"/>
        </w:rPr>
        <w:t>ого</w:t>
      </w:r>
      <w:r w:rsidR="00B2313D" w:rsidRPr="00064134">
        <w:rPr>
          <w:rFonts w:ascii="Times New Roman" w:hAnsi="Times New Roman" w:cs="Times New Roman"/>
          <w:b/>
          <w:bCs/>
          <w:sz w:val="28"/>
          <w:szCs w:val="28"/>
          <w:highlight w:val="yellow"/>
          <w:lang w:eastAsia="ru-RU" w:bidi="ru-RU"/>
        </w:rPr>
        <w:t xml:space="preserve"> государственн</w:t>
      </w:r>
      <w:r w:rsidRPr="00064134">
        <w:rPr>
          <w:rFonts w:ascii="Times New Roman" w:hAnsi="Times New Roman" w:cs="Times New Roman"/>
          <w:b/>
          <w:bCs/>
          <w:sz w:val="28"/>
          <w:szCs w:val="28"/>
          <w:highlight w:val="yellow"/>
          <w:lang w:eastAsia="ru-RU" w:bidi="ru-RU"/>
        </w:rPr>
        <w:t>ого</w:t>
      </w:r>
      <w:r w:rsidR="00B2313D" w:rsidRPr="00064134">
        <w:rPr>
          <w:rFonts w:ascii="Times New Roman" w:hAnsi="Times New Roman" w:cs="Times New Roman"/>
          <w:b/>
          <w:bCs/>
          <w:sz w:val="28"/>
          <w:szCs w:val="28"/>
          <w:highlight w:val="yellow"/>
          <w:lang w:eastAsia="ru-RU" w:bidi="ru-RU"/>
        </w:rPr>
        <w:t xml:space="preserve"> надзор</w:t>
      </w:r>
      <w:r w:rsidRPr="00064134">
        <w:rPr>
          <w:rFonts w:ascii="Times New Roman" w:hAnsi="Times New Roman" w:cs="Times New Roman"/>
          <w:b/>
          <w:bCs/>
          <w:sz w:val="28"/>
          <w:szCs w:val="28"/>
          <w:highlight w:val="yellow"/>
          <w:lang w:eastAsia="ru-RU" w:bidi="ru-RU"/>
        </w:rPr>
        <w:t>а</w:t>
      </w:r>
      <w:r w:rsidR="00B2313D" w:rsidRPr="00064134">
        <w:rPr>
          <w:rFonts w:ascii="Times New Roman" w:hAnsi="Times New Roman" w:cs="Times New Roman"/>
          <w:b/>
          <w:bCs/>
          <w:sz w:val="28"/>
          <w:szCs w:val="28"/>
          <w:highlight w:val="yellow"/>
          <w:lang w:eastAsia="ru-RU" w:bidi="ru-RU"/>
        </w:rPr>
        <w:t xml:space="preserve"> в металлургической промышленности</w:t>
      </w:r>
      <w:r w:rsidR="00241408" w:rsidRPr="00064134">
        <w:rPr>
          <w:rFonts w:ascii="Times New Roman" w:hAnsi="Times New Roman" w:cs="Times New Roman"/>
          <w:b/>
          <w:bCs/>
          <w:sz w:val="28"/>
          <w:szCs w:val="28"/>
          <w:highlight w:val="yellow"/>
          <w:lang w:eastAsia="ru-RU" w:bidi="ru-RU"/>
        </w:rPr>
        <w:t>.</w:t>
      </w:r>
    </w:p>
    <w:tbl>
      <w:tblPr>
        <w:tblW w:w="10491" w:type="dxa"/>
        <w:tblInd w:w="-431" w:type="dxa"/>
        <w:tblLook w:val="04A0" w:firstRow="1" w:lastRow="0" w:firstColumn="1" w:lastColumn="0" w:noHBand="0" w:noVBand="1"/>
      </w:tblPr>
      <w:tblGrid>
        <w:gridCol w:w="567"/>
        <w:gridCol w:w="2964"/>
        <w:gridCol w:w="1938"/>
        <w:gridCol w:w="2316"/>
        <w:gridCol w:w="2706"/>
      </w:tblGrid>
      <w:tr w:rsidR="009458BE" w:rsidRPr="00064134" w14:paraId="4FBD1CAE" w14:textId="77777777" w:rsidTr="00C21C29">
        <w:trPr>
          <w:trHeight w:val="623"/>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B42F69A" w14:textId="77777777" w:rsidR="00B2313D" w:rsidRPr="00064134" w:rsidRDefault="00B2313D" w:rsidP="00B2313D">
            <w:pPr>
              <w:spacing w:after="0" w:line="240" w:lineRule="auto"/>
              <w:jc w:val="center"/>
              <w:rPr>
                <w:rFonts w:ascii="Times New Roman" w:eastAsia="Times New Roman" w:hAnsi="Times New Roman" w:cs="Times New Roman"/>
                <w:color w:val="000000"/>
                <w:sz w:val="26"/>
                <w:szCs w:val="26"/>
                <w:highlight w:val="yellow"/>
                <w:lang w:eastAsia="ru-RU"/>
              </w:rPr>
            </w:pPr>
            <w:r w:rsidRPr="00064134">
              <w:rPr>
                <w:rFonts w:ascii="Times New Roman" w:eastAsia="Times New Roman" w:hAnsi="Times New Roman" w:cs="Times New Roman"/>
                <w:color w:val="000000"/>
                <w:sz w:val="26"/>
                <w:szCs w:val="26"/>
                <w:highlight w:val="yellow"/>
                <w:lang w:eastAsia="ru-RU"/>
              </w:rPr>
              <w:t>№</w:t>
            </w:r>
            <w:r w:rsidRPr="00064134">
              <w:rPr>
                <w:rFonts w:ascii="Times New Roman" w:eastAsia="Times New Roman" w:hAnsi="Times New Roman" w:cs="Times New Roman"/>
                <w:color w:val="000000"/>
                <w:sz w:val="26"/>
                <w:szCs w:val="26"/>
                <w:highlight w:val="yellow"/>
                <w:lang w:eastAsia="ru-RU"/>
              </w:rPr>
              <w:br/>
              <w:t>п/п</w:t>
            </w:r>
          </w:p>
        </w:tc>
        <w:tc>
          <w:tcPr>
            <w:tcW w:w="2964" w:type="dxa"/>
            <w:tcBorders>
              <w:top w:val="single" w:sz="4" w:space="0" w:color="auto"/>
              <w:left w:val="nil"/>
              <w:bottom w:val="single" w:sz="4" w:space="0" w:color="auto"/>
              <w:right w:val="single" w:sz="4" w:space="0" w:color="auto"/>
            </w:tcBorders>
            <w:shd w:val="clear" w:color="auto" w:fill="auto"/>
            <w:hideMark/>
          </w:tcPr>
          <w:p w14:paraId="52FB591F" w14:textId="77777777" w:rsidR="00B2313D" w:rsidRPr="00064134" w:rsidRDefault="00B2313D" w:rsidP="00B2313D">
            <w:pPr>
              <w:spacing w:after="0" w:line="240" w:lineRule="auto"/>
              <w:jc w:val="center"/>
              <w:rPr>
                <w:rFonts w:ascii="Times New Roman" w:eastAsia="Times New Roman" w:hAnsi="Times New Roman" w:cs="Times New Roman"/>
                <w:color w:val="000000"/>
                <w:sz w:val="26"/>
                <w:szCs w:val="26"/>
                <w:highlight w:val="yellow"/>
                <w:lang w:eastAsia="ru-RU"/>
              </w:rPr>
            </w:pPr>
            <w:r w:rsidRPr="00064134">
              <w:rPr>
                <w:rFonts w:ascii="Times New Roman" w:eastAsia="Times New Roman" w:hAnsi="Times New Roman" w:cs="Times New Roman"/>
                <w:color w:val="000000"/>
                <w:sz w:val="26"/>
                <w:szCs w:val="26"/>
                <w:highlight w:val="yellow"/>
                <w:lang w:eastAsia="ru-RU"/>
              </w:rPr>
              <w:t>Наименование</w:t>
            </w:r>
            <w:r w:rsidRPr="00064134">
              <w:rPr>
                <w:rFonts w:ascii="Times New Roman" w:eastAsia="Times New Roman" w:hAnsi="Times New Roman" w:cs="Times New Roman"/>
                <w:color w:val="000000"/>
                <w:sz w:val="26"/>
                <w:szCs w:val="26"/>
                <w:highlight w:val="yellow"/>
                <w:lang w:eastAsia="ru-RU"/>
              </w:rPr>
              <w:br/>
              <w:t>мероприятия</w:t>
            </w:r>
          </w:p>
        </w:tc>
        <w:tc>
          <w:tcPr>
            <w:tcW w:w="1938" w:type="dxa"/>
            <w:tcBorders>
              <w:top w:val="single" w:sz="4" w:space="0" w:color="auto"/>
              <w:left w:val="nil"/>
              <w:bottom w:val="single" w:sz="4" w:space="0" w:color="auto"/>
              <w:right w:val="single" w:sz="4" w:space="0" w:color="auto"/>
            </w:tcBorders>
            <w:shd w:val="clear" w:color="auto" w:fill="auto"/>
            <w:hideMark/>
          </w:tcPr>
          <w:p w14:paraId="0F96D8C0" w14:textId="77777777" w:rsidR="00B2313D" w:rsidRPr="00064134" w:rsidRDefault="00B2313D" w:rsidP="00B2313D">
            <w:pPr>
              <w:spacing w:after="0" w:line="240" w:lineRule="auto"/>
              <w:jc w:val="center"/>
              <w:rPr>
                <w:rFonts w:ascii="Times New Roman" w:eastAsia="Times New Roman" w:hAnsi="Times New Roman" w:cs="Times New Roman"/>
                <w:color w:val="000000"/>
                <w:sz w:val="26"/>
                <w:szCs w:val="26"/>
                <w:highlight w:val="yellow"/>
                <w:lang w:eastAsia="ru-RU"/>
              </w:rPr>
            </w:pPr>
            <w:r w:rsidRPr="00064134">
              <w:rPr>
                <w:rFonts w:ascii="Times New Roman" w:eastAsia="Times New Roman" w:hAnsi="Times New Roman" w:cs="Times New Roman"/>
                <w:color w:val="000000"/>
                <w:sz w:val="26"/>
                <w:szCs w:val="26"/>
                <w:highlight w:val="yellow"/>
                <w:lang w:eastAsia="ru-RU"/>
              </w:rPr>
              <w:t xml:space="preserve">Периодичность </w:t>
            </w:r>
            <w:r w:rsidRPr="00064134">
              <w:rPr>
                <w:rFonts w:ascii="Times New Roman" w:eastAsia="Times New Roman" w:hAnsi="Times New Roman" w:cs="Times New Roman"/>
                <w:color w:val="000000"/>
                <w:sz w:val="26"/>
                <w:szCs w:val="26"/>
                <w:highlight w:val="yellow"/>
                <w:lang w:eastAsia="ru-RU"/>
              </w:rPr>
              <w:br/>
              <w:t>проведения</w:t>
            </w:r>
          </w:p>
        </w:tc>
        <w:tc>
          <w:tcPr>
            <w:tcW w:w="2316" w:type="dxa"/>
            <w:tcBorders>
              <w:top w:val="single" w:sz="4" w:space="0" w:color="auto"/>
              <w:left w:val="nil"/>
              <w:bottom w:val="single" w:sz="4" w:space="0" w:color="auto"/>
              <w:right w:val="single" w:sz="4" w:space="0" w:color="auto"/>
            </w:tcBorders>
            <w:shd w:val="clear" w:color="auto" w:fill="auto"/>
            <w:hideMark/>
          </w:tcPr>
          <w:p w14:paraId="2905F31A" w14:textId="77777777" w:rsidR="00B2313D" w:rsidRPr="00064134" w:rsidRDefault="00B2313D" w:rsidP="00B2313D">
            <w:pPr>
              <w:spacing w:after="0" w:line="240" w:lineRule="auto"/>
              <w:jc w:val="center"/>
              <w:rPr>
                <w:rFonts w:ascii="Times New Roman" w:eastAsia="Times New Roman" w:hAnsi="Times New Roman" w:cs="Times New Roman"/>
                <w:color w:val="000000"/>
                <w:sz w:val="26"/>
                <w:szCs w:val="26"/>
                <w:highlight w:val="yellow"/>
                <w:lang w:eastAsia="ru-RU"/>
              </w:rPr>
            </w:pPr>
            <w:r w:rsidRPr="00064134">
              <w:rPr>
                <w:rFonts w:ascii="Times New Roman" w:eastAsia="Times New Roman" w:hAnsi="Times New Roman" w:cs="Times New Roman"/>
                <w:color w:val="000000"/>
                <w:sz w:val="26"/>
                <w:szCs w:val="26"/>
                <w:highlight w:val="yellow"/>
                <w:lang w:eastAsia="ru-RU"/>
              </w:rPr>
              <w:t>Поднадзорные</w:t>
            </w:r>
            <w:r w:rsidRPr="00064134">
              <w:rPr>
                <w:rFonts w:ascii="Times New Roman" w:eastAsia="Times New Roman" w:hAnsi="Times New Roman" w:cs="Times New Roman"/>
                <w:color w:val="000000"/>
                <w:sz w:val="26"/>
                <w:szCs w:val="26"/>
                <w:highlight w:val="yellow"/>
                <w:lang w:eastAsia="ru-RU"/>
              </w:rPr>
              <w:br/>
              <w:t>субъекты</w:t>
            </w:r>
          </w:p>
        </w:tc>
        <w:tc>
          <w:tcPr>
            <w:tcW w:w="2706" w:type="dxa"/>
            <w:tcBorders>
              <w:top w:val="single" w:sz="4" w:space="0" w:color="auto"/>
              <w:left w:val="nil"/>
              <w:bottom w:val="single" w:sz="4" w:space="0" w:color="auto"/>
              <w:right w:val="single" w:sz="4" w:space="0" w:color="auto"/>
            </w:tcBorders>
            <w:shd w:val="clear" w:color="auto" w:fill="auto"/>
            <w:hideMark/>
          </w:tcPr>
          <w:p w14:paraId="644BEC82" w14:textId="538D7EA3" w:rsidR="00B2313D" w:rsidRPr="00064134" w:rsidRDefault="00B2313D" w:rsidP="00B2313D">
            <w:pPr>
              <w:spacing w:after="0" w:line="240" w:lineRule="auto"/>
              <w:jc w:val="center"/>
              <w:rPr>
                <w:rFonts w:ascii="Times New Roman" w:eastAsia="Times New Roman" w:hAnsi="Times New Roman" w:cs="Times New Roman"/>
                <w:color w:val="000000"/>
                <w:sz w:val="26"/>
                <w:szCs w:val="26"/>
                <w:highlight w:val="yellow"/>
                <w:lang w:eastAsia="ru-RU"/>
              </w:rPr>
            </w:pPr>
            <w:r w:rsidRPr="00064134">
              <w:rPr>
                <w:rFonts w:ascii="Times New Roman" w:eastAsia="Times New Roman" w:hAnsi="Times New Roman" w:cs="Times New Roman"/>
                <w:color w:val="000000"/>
                <w:sz w:val="26"/>
                <w:szCs w:val="26"/>
                <w:highlight w:val="yellow"/>
                <w:lang w:eastAsia="ru-RU"/>
              </w:rPr>
              <w:t xml:space="preserve">Информация о ходе выполнения мероприятий </w:t>
            </w:r>
          </w:p>
        </w:tc>
      </w:tr>
      <w:tr w:rsidR="00B2313D" w:rsidRPr="00064134" w14:paraId="02929A98" w14:textId="77777777" w:rsidTr="00C21C29">
        <w:trPr>
          <w:trHeight w:val="1635"/>
        </w:trPr>
        <w:tc>
          <w:tcPr>
            <w:tcW w:w="567" w:type="dxa"/>
            <w:tcBorders>
              <w:top w:val="nil"/>
              <w:left w:val="single" w:sz="4" w:space="0" w:color="auto"/>
              <w:bottom w:val="single" w:sz="4" w:space="0" w:color="auto"/>
              <w:right w:val="single" w:sz="4" w:space="0" w:color="auto"/>
            </w:tcBorders>
            <w:shd w:val="clear" w:color="000000" w:fill="FFFFFF"/>
            <w:hideMark/>
          </w:tcPr>
          <w:p w14:paraId="250216CE" w14:textId="77777777" w:rsidR="00B2313D" w:rsidRPr="00064134" w:rsidRDefault="00B2313D" w:rsidP="00B2313D">
            <w:pPr>
              <w:spacing w:after="0" w:line="240" w:lineRule="auto"/>
              <w:jc w:val="center"/>
              <w:rPr>
                <w:rFonts w:ascii="Times New Roman" w:eastAsia="Times New Roman" w:hAnsi="Times New Roman" w:cs="Times New Roman"/>
                <w:color w:val="000000"/>
                <w:sz w:val="26"/>
                <w:szCs w:val="26"/>
                <w:highlight w:val="yellow"/>
                <w:lang w:eastAsia="ru-RU"/>
              </w:rPr>
            </w:pPr>
            <w:r w:rsidRPr="00064134">
              <w:rPr>
                <w:rFonts w:ascii="Times New Roman" w:eastAsia="Times New Roman" w:hAnsi="Times New Roman" w:cs="Times New Roman"/>
                <w:color w:val="000000"/>
                <w:sz w:val="26"/>
                <w:szCs w:val="26"/>
                <w:highlight w:val="yellow"/>
                <w:lang w:eastAsia="ru-RU"/>
              </w:rPr>
              <w:t>1</w:t>
            </w:r>
          </w:p>
        </w:tc>
        <w:tc>
          <w:tcPr>
            <w:tcW w:w="2964" w:type="dxa"/>
            <w:tcBorders>
              <w:top w:val="single" w:sz="8" w:space="0" w:color="auto"/>
              <w:left w:val="single" w:sz="8" w:space="0" w:color="auto"/>
              <w:bottom w:val="single" w:sz="8" w:space="0" w:color="auto"/>
              <w:right w:val="single" w:sz="8" w:space="0" w:color="auto"/>
            </w:tcBorders>
            <w:shd w:val="clear" w:color="000000" w:fill="FFFFFF"/>
            <w:hideMark/>
          </w:tcPr>
          <w:p w14:paraId="5C319D46" w14:textId="77777777" w:rsidR="00B2313D" w:rsidRPr="00064134" w:rsidRDefault="00B2313D" w:rsidP="00B2313D">
            <w:pPr>
              <w:spacing w:after="0" w:line="240" w:lineRule="auto"/>
              <w:rPr>
                <w:rFonts w:ascii="Times New Roman" w:eastAsia="Times New Roman" w:hAnsi="Times New Roman" w:cs="Times New Roman"/>
                <w:color w:val="000000"/>
                <w:sz w:val="26"/>
                <w:szCs w:val="26"/>
                <w:highlight w:val="yellow"/>
                <w:lang w:eastAsia="ru-RU"/>
              </w:rPr>
            </w:pPr>
            <w:r w:rsidRPr="00064134">
              <w:rPr>
                <w:rFonts w:ascii="Times New Roman" w:eastAsia="Times New Roman" w:hAnsi="Times New Roman" w:cs="Times New Roman"/>
                <w:color w:val="000000"/>
                <w:sz w:val="26"/>
                <w:szCs w:val="26"/>
                <w:highlight w:val="yellow"/>
                <w:lang w:eastAsia="ru-RU"/>
              </w:rPr>
              <w:t>Рассмотрение устных и письменных обращений граждан и организаций по вопросам обязательных требований</w:t>
            </w:r>
          </w:p>
        </w:tc>
        <w:tc>
          <w:tcPr>
            <w:tcW w:w="1938" w:type="dxa"/>
            <w:tcBorders>
              <w:top w:val="single" w:sz="8" w:space="0" w:color="auto"/>
              <w:left w:val="nil"/>
              <w:bottom w:val="single" w:sz="8" w:space="0" w:color="auto"/>
              <w:right w:val="single" w:sz="8" w:space="0" w:color="auto"/>
            </w:tcBorders>
            <w:shd w:val="clear" w:color="000000" w:fill="FFFFFF"/>
            <w:hideMark/>
          </w:tcPr>
          <w:p w14:paraId="766B685C" w14:textId="77777777" w:rsidR="00B2313D" w:rsidRPr="00064134" w:rsidRDefault="00B2313D" w:rsidP="00B2313D">
            <w:pPr>
              <w:spacing w:after="0" w:line="240" w:lineRule="auto"/>
              <w:jc w:val="center"/>
              <w:rPr>
                <w:rFonts w:ascii="Times New Roman" w:eastAsia="Times New Roman" w:hAnsi="Times New Roman" w:cs="Times New Roman"/>
                <w:color w:val="000000"/>
                <w:sz w:val="26"/>
                <w:szCs w:val="26"/>
                <w:highlight w:val="yellow"/>
                <w:lang w:eastAsia="ru-RU"/>
              </w:rPr>
            </w:pPr>
            <w:r w:rsidRPr="00064134">
              <w:rPr>
                <w:rFonts w:ascii="Times New Roman" w:eastAsia="Times New Roman" w:hAnsi="Times New Roman" w:cs="Times New Roman"/>
                <w:color w:val="000000"/>
                <w:sz w:val="26"/>
                <w:szCs w:val="26"/>
                <w:highlight w:val="yellow"/>
                <w:lang w:eastAsia="ru-RU"/>
              </w:rPr>
              <w:t>2020</w:t>
            </w:r>
          </w:p>
        </w:tc>
        <w:tc>
          <w:tcPr>
            <w:tcW w:w="2316" w:type="dxa"/>
            <w:tcBorders>
              <w:top w:val="single" w:sz="8" w:space="0" w:color="auto"/>
              <w:left w:val="nil"/>
              <w:bottom w:val="single" w:sz="8" w:space="0" w:color="auto"/>
              <w:right w:val="single" w:sz="8" w:space="0" w:color="auto"/>
            </w:tcBorders>
            <w:shd w:val="clear" w:color="000000" w:fill="FFFFFF"/>
            <w:hideMark/>
          </w:tcPr>
          <w:p w14:paraId="118F7AC6" w14:textId="77777777" w:rsidR="00B2313D" w:rsidRPr="00064134" w:rsidRDefault="00B2313D" w:rsidP="00B2313D">
            <w:pPr>
              <w:spacing w:after="0" w:line="240" w:lineRule="auto"/>
              <w:rPr>
                <w:rFonts w:ascii="Times New Roman" w:eastAsia="Times New Roman" w:hAnsi="Times New Roman" w:cs="Times New Roman"/>
                <w:color w:val="000000"/>
                <w:sz w:val="26"/>
                <w:szCs w:val="26"/>
                <w:highlight w:val="yellow"/>
                <w:lang w:eastAsia="ru-RU"/>
              </w:rPr>
            </w:pPr>
            <w:r w:rsidRPr="00064134">
              <w:rPr>
                <w:rFonts w:ascii="Times New Roman" w:eastAsia="Times New Roman" w:hAnsi="Times New Roman" w:cs="Times New Roman"/>
                <w:color w:val="000000"/>
                <w:sz w:val="26"/>
                <w:szCs w:val="26"/>
                <w:highlight w:val="yellow"/>
                <w:lang w:eastAsia="ru-RU"/>
              </w:rPr>
              <w:t>Организации, эксплуатирующие объекты металлургической промышленности</w:t>
            </w:r>
          </w:p>
        </w:tc>
        <w:tc>
          <w:tcPr>
            <w:tcW w:w="2706" w:type="dxa"/>
            <w:tcBorders>
              <w:top w:val="single" w:sz="8" w:space="0" w:color="auto"/>
              <w:left w:val="nil"/>
              <w:bottom w:val="single" w:sz="8" w:space="0" w:color="auto"/>
              <w:right w:val="single" w:sz="8" w:space="0" w:color="auto"/>
            </w:tcBorders>
            <w:shd w:val="clear" w:color="000000" w:fill="FFFFFF"/>
            <w:hideMark/>
          </w:tcPr>
          <w:p w14:paraId="3B6BB899" w14:textId="3AC6740D" w:rsidR="00B2313D" w:rsidRPr="00064134" w:rsidRDefault="00B2313D" w:rsidP="00B2313D">
            <w:pPr>
              <w:spacing w:after="0" w:line="240" w:lineRule="auto"/>
              <w:rPr>
                <w:rFonts w:ascii="Times New Roman" w:eastAsia="Times New Roman" w:hAnsi="Times New Roman" w:cs="Times New Roman"/>
                <w:color w:val="000000"/>
                <w:sz w:val="26"/>
                <w:szCs w:val="26"/>
                <w:highlight w:val="yellow"/>
                <w:lang w:eastAsia="ru-RU"/>
              </w:rPr>
            </w:pPr>
            <w:r w:rsidRPr="00064134">
              <w:rPr>
                <w:rFonts w:ascii="Times New Roman" w:eastAsia="Times New Roman" w:hAnsi="Times New Roman" w:cs="Times New Roman"/>
                <w:color w:val="000000"/>
                <w:sz w:val="26"/>
                <w:szCs w:val="26"/>
                <w:highlight w:val="yellow"/>
                <w:lang w:eastAsia="ru-RU"/>
              </w:rPr>
              <w:t>Рассматривались устные и письменные обращения граждан и организаций по вопросам обязательных требований</w:t>
            </w:r>
            <w:r w:rsidR="000713E7" w:rsidRPr="00064134">
              <w:rPr>
                <w:rFonts w:ascii="Times New Roman" w:eastAsia="Times New Roman" w:hAnsi="Times New Roman" w:cs="Times New Roman"/>
                <w:color w:val="000000"/>
                <w:sz w:val="26"/>
                <w:szCs w:val="26"/>
                <w:highlight w:val="yellow"/>
                <w:lang w:eastAsia="ru-RU"/>
              </w:rPr>
              <w:t>, рассмотрено</w:t>
            </w:r>
            <w:r w:rsidR="000713E7" w:rsidRPr="00064134">
              <w:rPr>
                <w:rFonts w:ascii="Times New Roman" w:hAnsi="Times New Roman" w:cs="Times New Roman"/>
                <w:sz w:val="26"/>
                <w:szCs w:val="26"/>
                <w:highlight w:val="yellow"/>
              </w:rPr>
              <w:t xml:space="preserve"> - 58</w:t>
            </w:r>
          </w:p>
          <w:p w14:paraId="4865C064" w14:textId="283B496B" w:rsidR="00625064" w:rsidRPr="00064134" w:rsidRDefault="00625064" w:rsidP="00B2313D">
            <w:pPr>
              <w:spacing w:after="0" w:line="240" w:lineRule="auto"/>
              <w:rPr>
                <w:rFonts w:ascii="Times New Roman" w:eastAsia="Times New Roman" w:hAnsi="Times New Roman" w:cs="Times New Roman"/>
                <w:color w:val="000000"/>
                <w:sz w:val="26"/>
                <w:szCs w:val="26"/>
                <w:highlight w:val="yellow"/>
                <w:lang w:eastAsia="ru-RU"/>
              </w:rPr>
            </w:pPr>
          </w:p>
        </w:tc>
      </w:tr>
      <w:tr w:rsidR="00B2313D" w:rsidRPr="00064134" w14:paraId="20CCF9AE" w14:textId="77777777" w:rsidTr="00C21C29">
        <w:trPr>
          <w:trHeight w:val="2070"/>
        </w:trPr>
        <w:tc>
          <w:tcPr>
            <w:tcW w:w="567" w:type="dxa"/>
            <w:tcBorders>
              <w:top w:val="nil"/>
              <w:left w:val="single" w:sz="4" w:space="0" w:color="auto"/>
              <w:bottom w:val="single" w:sz="4" w:space="0" w:color="auto"/>
              <w:right w:val="single" w:sz="4" w:space="0" w:color="auto"/>
            </w:tcBorders>
            <w:shd w:val="clear" w:color="000000" w:fill="FFFFFF"/>
            <w:hideMark/>
          </w:tcPr>
          <w:p w14:paraId="4D4159AA" w14:textId="77777777" w:rsidR="00B2313D" w:rsidRPr="00064134" w:rsidRDefault="00B2313D" w:rsidP="00B2313D">
            <w:pPr>
              <w:spacing w:after="0" w:line="240" w:lineRule="auto"/>
              <w:jc w:val="center"/>
              <w:rPr>
                <w:rFonts w:ascii="Times New Roman" w:eastAsia="Times New Roman" w:hAnsi="Times New Roman" w:cs="Times New Roman"/>
                <w:color w:val="000000"/>
                <w:sz w:val="26"/>
                <w:szCs w:val="26"/>
                <w:highlight w:val="yellow"/>
                <w:lang w:eastAsia="ru-RU"/>
              </w:rPr>
            </w:pPr>
            <w:r w:rsidRPr="00064134">
              <w:rPr>
                <w:rFonts w:ascii="Times New Roman" w:eastAsia="Times New Roman" w:hAnsi="Times New Roman" w:cs="Times New Roman"/>
                <w:color w:val="000000"/>
                <w:sz w:val="26"/>
                <w:szCs w:val="26"/>
                <w:highlight w:val="yellow"/>
                <w:lang w:eastAsia="ru-RU"/>
              </w:rPr>
              <w:t>2</w:t>
            </w:r>
          </w:p>
        </w:tc>
        <w:tc>
          <w:tcPr>
            <w:tcW w:w="2964" w:type="dxa"/>
            <w:tcBorders>
              <w:top w:val="nil"/>
              <w:left w:val="single" w:sz="8" w:space="0" w:color="auto"/>
              <w:bottom w:val="single" w:sz="8" w:space="0" w:color="auto"/>
              <w:right w:val="single" w:sz="8" w:space="0" w:color="auto"/>
            </w:tcBorders>
            <w:shd w:val="clear" w:color="000000" w:fill="FFFFFF"/>
            <w:hideMark/>
          </w:tcPr>
          <w:p w14:paraId="5F199B2F" w14:textId="77777777" w:rsidR="00B2313D" w:rsidRPr="00064134" w:rsidRDefault="00B2313D" w:rsidP="00B2313D">
            <w:pPr>
              <w:spacing w:after="0" w:line="240" w:lineRule="auto"/>
              <w:rPr>
                <w:rFonts w:ascii="Times New Roman" w:eastAsia="Times New Roman" w:hAnsi="Times New Roman" w:cs="Times New Roman"/>
                <w:color w:val="000000"/>
                <w:sz w:val="26"/>
                <w:szCs w:val="26"/>
                <w:highlight w:val="yellow"/>
                <w:lang w:eastAsia="ru-RU"/>
              </w:rPr>
            </w:pPr>
            <w:r w:rsidRPr="00064134">
              <w:rPr>
                <w:rFonts w:ascii="Times New Roman" w:eastAsia="Times New Roman" w:hAnsi="Times New Roman" w:cs="Times New Roman"/>
                <w:color w:val="000000"/>
                <w:sz w:val="26"/>
                <w:szCs w:val="26"/>
                <w:highlight w:val="yellow"/>
                <w:lang w:eastAsia="ru-RU"/>
              </w:rPr>
              <w:t>Обобщение и анализ правоприменительной практики при осуществлении федерального государственного горного надзора (горного, металлургического, ВМ)</w:t>
            </w:r>
          </w:p>
        </w:tc>
        <w:tc>
          <w:tcPr>
            <w:tcW w:w="1938" w:type="dxa"/>
            <w:tcBorders>
              <w:top w:val="nil"/>
              <w:left w:val="nil"/>
              <w:bottom w:val="single" w:sz="8" w:space="0" w:color="auto"/>
              <w:right w:val="single" w:sz="8" w:space="0" w:color="auto"/>
            </w:tcBorders>
            <w:shd w:val="clear" w:color="000000" w:fill="FFFFFF"/>
            <w:hideMark/>
          </w:tcPr>
          <w:p w14:paraId="74635567" w14:textId="77777777" w:rsidR="00B2313D" w:rsidRPr="00064134" w:rsidRDefault="00B2313D" w:rsidP="00B2313D">
            <w:pPr>
              <w:spacing w:after="0" w:line="240" w:lineRule="auto"/>
              <w:jc w:val="center"/>
              <w:rPr>
                <w:rFonts w:ascii="Times New Roman" w:eastAsia="Times New Roman" w:hAnsi="Times New Roman" w:cs="Times New Roman"/>
                <w:color w:val="000000"/>
                <w:sz w:val="26"/>
                <w:szCs w:val="26"/>
                <w:highlight w:val="yellow"/>
                <w:lang w:eastAsia="ru-RU"/>
              </w:rPr>
            </w:pPr>
            <w:r w:rsidRPr="00064134">
              <w:rPr>
                <w:rFonts w:ascii="Times New Roman" w:eastAsia="Times New Roman" w:hAnsi="Times New Roman" w:cs="Times New Roman"/>
                <w:color w:val="000000"/>
                <w:sz w:val="26"/>
                <w:szCs w:val="26"/>
                <w:highlight w:val="yellow"/>
                <w:lang w:eastAsia="ru-RU"/>
              </w:rPr>
              <w:t>Один раз в полугодии</w:t>
            </w:r>
          </w:p>
        </w:tc>
        <w:tc>
          <w:tcPr>
            <w:tcW w:w="2316" w:type="dxa"/>
            <w:tcBorders>
              <w:top w:val="nil"/>
              <w:left w:val="nil"/>
              <w:bottom w:val="single" w:sz="8" w:space="0" w:color="auto"/>
              <w:right w:val="single" w:sz="8" w:space="0" w:color="auto"/>
            </w:tcBorders>
            <w:shd w:val="clear" w:color="000000" w:fill="FFFFFF"/>
            <w:hideMark/>
          </w:tcPr>
          <w:p w14:paraId="21D04FE0" w14:textId="77777777" w:rsidR="00B2313D" w:rsidRPr="00064134" w:rsidRDefault="00B2313D" w:rsidP="00B2313D">
            <w:pPr>
              <w:spacing w:after="0" w:line="240" w:lineRule="auto"/>
              <w:rPr>
                <w:rFonts w:ascii="Times New Roman" w:eastAsia="Times New Roman" w:hAnsi="Times New Roman" w:cs="Times New Roman"/>
                <w:color w:val="000000"/>
                <w:sz w:val="26"/>
                <w:szCs w:val="26"/>
                <w:highlight w:val="yellow"/>
                <w:lang w:eastAsia="ru-RU"/>
              </w:rPr>
            </w:pPr>
            <w:r w:rsidRPr="00064134">
              <w:rPr>
                <w:rFonts w:ascii="Times New Roman" w:eastAsia="Times New Roman" w:hAnsi="Times New Roman" w:cs="Times New Roman"/>
                <w:color w:val="000000"/>
                <w:sz w:val="26"/>
                <w:szCs w:val="26"/>
                <w:highlight w:val="yellow"/>
                <w:lang w:eastAsia="ru-RU"/>
              </w:rPr>
              <w:t>Организации, эксплуатирующие объекты металлургической промышленности</w:t>
            </w:r>
          </w:p>
        </w:tc>
        <w:tc>
          <w:tcPr>
            <w:tcW w:w="2706" w:type="dxa"/>
            <w:tcBorders>
              <w:top w:val="nil"/>
              <w:left w:val="nil"/>
              <w:bottom w:val="single" w:sz="8" w:space="0" w:color="auto"/>
              <w:right w:val="single" w:sz="8" w:space="0" w:color="auto"/>
            </w:tcBorders>
            <w:shd w:val="clear" w:color="000000" w:fill="FFFFFF"/>
            <w:hideMark/>
          </w:tcPr>
          <w:p w14:paraId="4F94F6CD" w14:textId="77777777" w:rsidR="00B2313D" w:rsidRPr="00064134" w:rsidRDefault="00B2313D" w:rsidP="00B2313D">
            <w:pPr>
              <w:spacing w:after="0" w:line="240" w:lineRule="auto"/>
              <w:rPr>
                <w:rFonts w:ascii="Times New Roman" w:eastAsia="Times New Roman" w:hAnsi="Times New Roman" w:cs="Times New Roman"/>
                <w:sz w:val="26"/>
                <w:szCs w:val="26"/>
                <w:highlight w:val="yellow"/>
                <w:lang w:eastAsia="ru-RU"/>
              </w:rPr>
            </w:pPr>
            <w:r w:rsidRPr="00064134">
              <w:rPr>
                <w:rFonts w:ascii="Times New Roman" w:eastAsia="Times New Roman" w:hAnsi="Times New Roman" w:cs="Times New Roman"/>
                <w:sz w:val="26"/>
                <w:szCs w:val="26"/>
                <w:highlight w:val="yellow"/>
                <w:lang w:eastAsia="ru-RU"/>
              </w:rPr>
              <w:t xml:space="preserve">Обзоры правоприменительной практики при осуществлении федерального государственного надзора от 28.08.2020 за 1 полугодие 2020 года, от 13.01.2021 за 2020 год, 17.03.2021 проводились публичные мероприятия по обсуждению правоприменительной практики в соответствии с утвержденным </w:t>
            </w:r>
            <w:r w:rsidRPr="00064134">
              <w:rPr>
                <w:rFonts w:ascii="Times New Roman" w:eastAsia="Times New Roman" w:hAnsi="Times New Roman" w:cs="Times New Roman"/>
                <w:sz w:val="26"/>
                <w:szCs w:val="26"/>
                <w:highlight w:val="yellow"/>
                <w:lang w:eastAsia="ru-RU"/>
              </w:rPr>
              <w:lastRenderedPageBreak/>
              <w:t xml:space="preserve">планом-графиком проведения публичных мероприятий </w:t>
            </w:r>
          </w:p>
        </w:tc>
      </w:tr>
      <w:tr w:rsidR="00B2313D" w:rsidRPr="00064134" w14:paraId="2140C92C" w14:textId="77777777" w:rsidTr="00C21C29">
        <w:trPr>
          <w:trHeight w:val="2125"/>
        </w:trPr>
        <w:tc>
          <w:tcPr>
            <w:tcW w:w="567" w:type="dxa"/>
            <w:tcBorders>
              <w:top w:val="nil"/>
              <w:left w:val="single" w:sz="4" w:space="0" w:color="auto"/>
              <w:bottom w:val="single" w:sz="4" w:space="0" w:color="auto"/>
              <w:right w:val="single" w:sz="4" w:space="0" w:color="auto"/>
            </w:tcBorders>
            <w:shd w:val="clear" w:color="000000" w:fill="FFFFFF"/>
            <w:hideMark/>
          </w:tcPr>
          <w:p w14:paraId="74D1B217" w14:textId="7603116D" w:rsidR="00B2313D" w:rsidRPr="00064134" w:rsidRDefault="00C21C29" w:rsidP="00B2313D">
            <w:pPr>
              <w:spacing w:after="0" w:line="240" w:lineRule="auto"/>
              <w:jc w:val="center"/>
              <w:rPr>
                <w:rFonts w:ascii="Times New Roman" w:eastAsia="Times New Roman" w:hAnsi="Times New Roman" w:cs="Times New Roman"/>
                <w:color w:val="000000"/>
                <w:sz w:val="26"/>
                <w:szCs w:val="26"/>
                <w:highlight w:val="yellow"/>
                <w:lang w:eastAsia="ru-RU"/>
              </w:rPr>
            </w:pPr>
            <w:r w:rsidRPr="00064134">
              <w:rPr>
                <w:rFonts w:ascii="Times New Roman" w:eastAsia="Times New Roman" w:hAnsi="Times New Roman" w:cs="Times New Roman"/>
                <w:color w:val="000000"/>
                <w:sz w:val="26"/>
                <w:szCs w:val="26"/>
                <w:highlight w:val="yellow"/>
                <w:lang w:eastAsia="ru-RU"/>
              </w:rPr>
              <w:lastRenderedPageBreak/>
              <w:t>3</w:t>
            </w:r>
          </w:p>
        </w:tc>
        <w:tc>
          <w:tcPr>
            <w:tcW w:w="2964" w:type="dxa"/>
            <w:tcBorders>
              <w:top w:val="nil"/>
              <w:left w:val="single" w:sz="8" w:space="0" w:color="auto"/>
              <w:bottom w:val="single" w:sz="8" w:space="0" w:color="auto"/>
              <w:right w:val="single" w:sz="8" w:space="0" w:color="auto"/>
            </w:tcBorders>
            <w:shd w:val="clear" w:color="000000" w:fill="FFFFFF"/>
            <w:hideMark/>
          </w:tcPr>
          <w:p w14:paraId="2BAA2148" w14:textId="15A5BCB4" w:rsidR="00B2313D" w:rsidRPr="00064134" w:rsidRDefault="00B2313D" w:rsidP="00B2313D">
            <w:pPr>
              <w:spacing w:after="0" w:line="240" w:lineRule="auto"/>
              <w:rPr>
                <w:rFonts w:ascii="Times New Roman" w:eastAsia="Times New Roman" w:hAnsi="Times New Roman" w:cs="Times New Roman"/>
                <w:color w:val="000000"/>
                <w:sz w:val="26"/>
                <w:szCs w:val="26"/>
                <w:highlight w:val="yellow"/>
                <w:lang w:eastAsia="ru-RU"/>
              </w:rPr>
            </w:pPr>
            <w:r w:rsidRPr="00064134">
              <w:rPr>
                <w:rFonts w:ascii="Times New Roman" w:eastAsia="Times New Roman" w:hAnsi="Times New Roman" w:cs="Times New Roman"/>
                <w:color w:val="000000"/>
                <w:sz w:val="26"/>
                <w:szCs w:val="26"/>
                <w:highlight w:val="yellow"/>
                <w:lang w:eastAsia="ru-RU"/>
              </w:rPr>
              <w:t>Анализ произошедших аварий и случаев травматизма на ОПО</w:t>
            </w:r>
            <w:r w:rsidR="00FC2FEF" w:rsidRPr="00064134">
              <w:rPr>
                <w:rFonts w:ascii="Times New Roman" w:eastAsia="Times New Roman" w:hAnsi="Times New Roman" w:cs="Times New Roman"/>
                <w:color w:val="000000"/>
                <w:sz w:val="26"/>
                <w:szCs w:val="26"/>
                <w:highlight w:val="yellow"/>
                <w:lang w:eastAsia="ru-RU"/>
              </w:rPr>
              <w:t>.</w:t>
            </w:r>
          </w:p>
        </w:tc>
        <w:tc>
          <w:tcPr>
            <w:tcW w:w="1938" w:type="dxa"/>
            <w:tcBorders>
              <w:top w:val="nil"/>
              <w:left w:val="nil"/>
              <w:bottom w:val="single" w:sz="8" w:space="0" w:color="auto"/>
              <w:right w:val="single" w:sz="8" w:space="0" w:color="auto"/>
            </w:tcBorders>
            <w:shd w:val="clear" w:color="000000" w:fill="FFFFFF"/>
            <w:hideMark/>
          </w:tcPr>
          <w:p w14:paraId="38CB83A0" w14:textId="77777777" w:rsidR="00B2313D" w:rsidRPr="00064134" w:rsidRDefault="00B2313D" w:rsidP="00B2313D">
            <w:pPr>
              <w:spacing w:after="0" w:line="240" w:lineRule="auto"/>
              <w:jc w:val="center"/>
              <w:rPr>
                <w:rFonts w:ascii="Times New Roman" w:eastAsia="Times New Roman" w:hAnsi="Times New Roman" w:cs="Times New Roman"/>
                <w:color w:val="000000"/>
                <w:sz w:val="26"/>
                <w:szCs w:val="26"/>
                <w:highlight w:val="yellow"/>
                <w:lang w:eastAsia="ru-RU"/>
              </w:rPr>
            </w:pPr>
            <w:r w:rsidRPr="00064134">
              <w:rPr>
                <w:rFonts w:ascii="Times New Roman" w:eastAsia="Times New Roman" w:hAnsi="Times New Roman" w:cs="Times New Roman"/>
                <w:color w:val="000000"/>
                <w:sz w:val="26"/>
                <w:szCs w:val="26"/>
                <w:highlight w:val="yellow"/>
                <w:lang w:eastAsia="ru-RU"/>
              </w:rPr>
              <w:t>раз в год</w:t>
            </w:r>
          </w:p>
        </w:tc>
        <w:tc>
          <w:tcPr>
            <w:tcW w:w="2316" w:type="dxa"/>
            <w:tcBorders>
              <w:top w:val="nil"/>
              <w:left w:val="nil"/>
              <w:bottom w:val="single" w:sz="8" w:space="0" w:color="auto"/>
              <w:right w:val="single" w:sz="8" w:space="0" w:color="auto"/>
            </w:tcBorders>
            <w:shd w:val="clear" w:color="000000" w:fill="FFFFFF"/>
            <w:hideMark/>
          </w:tcPr>
          <w:p w14:paraId="72855B00" w14:textId="77777777" w:rsidR="00B2313D" w:rsidRPr="00064134" w:rsidRDefault="00B2313D" w:rsidP="00B2313D">
            <w:pPr>
              <w:spacing w:after="0" w:line="240" w:lineRule="auto"/>
              <w:rPr>
                <w:rFonts w:ascii="Times New Roman" w:eastAsia="Times New Roman" w:hAnsi="Times New Roman" w:cs="Times New Roman"/>
                <w:color w:val="000000"/>
                <w:sz w:val="26"/>
                <w:szCs w:val="26"/>
                <w:highlight w:val="yellow"/>
                <w:lang w:eastAsia="ru-RU"/>
              </w:rPr>
            </w:pPr>
            <w:r w:rsidRPr="00064134">
              <w:rPr>
                <w:rFonts w:ascii="Times New Roman" w:eastAsia="Times New Roman" w:hAnsi="Times New Roman" w:cs="Times New Roman"/>
                <w:color w:val="000000"/>
                <w:sz w:val="26"/>
                <w:szCs w:val="26"/>
                <w:highlight w:val="yellow"/>
                <w:lang w:eastAsia="ru-RU"/>
              </w:rPr>
              <w:t>Организации, эксплуатирующие объекты металлургической промышленности</w:t>
            </w:r>
          </w:p>
        </w:tc>
        <w:tc>
          <w:tcPr>
            <w:tcW w:w="2706" w:type="dxa"/>
            <w:tcBorders>
              <w:top w:val="nil"/>
              <w:left w:val="nil"/>
              <w:bottom w:val="single" w:sz="8" w:space="0" w:color="auto"/>
              <w:right w:val="single" w:sz="8" w:space="0" w:color="auto"/>
            </w:tcBorders>
            <w:shd w:val="clear" w:color="000000" w:fill="FFFFFF"/>
            <w:hideMark/>
          </w:tcPr>
          <w:p w14:paraId="010112F4" w14:textId="47DE2F85" w:rsidR="004401A4" w:rsidRPr="00064134" w:rsidRDefault="000713E7" w:rsidP="00B2313D">
            <w:pPr>
              <w:spacing w:after="0" w:line="240" w:lineRule="auto"/>
              <w:rPr>
                <w:rFonts w:ascii="Times New Roman" w:eastAsia="Times New Roman" w:hAnsi="Times New Roman" w:cs="Times New Roman"/>
                <w:b/>
                <w:color w:val="000000"/>
                <w:sz w:val="26"/>
                <w:szCs w:val="26"/>
                <w:highlight w:val="yellow"/>
                <w:lang w:eastAsia="ru-RU"/>
              </w:rPr>
            </w:pPr>
            <w:r w:rsidRPr="00064134">
              <w:rPr>
                <w:rFonts w:ascii="Times New Roman" w:eastAsia="Times New Roman" w:hAnsi="Times New Roman" w:cs="Times New Roman"/>
                <w:color w:val="000000"/>
                <w:sz w:val="26"/>
                <w:szCs w:val="26"/>
                <w:highlight w:val="yellow"/>
                <w:lang w:eastAsia="ru-RU"/>
              </w:rPr>
              <w:t>Проведен анализ аварий и случаев травматизма направлены информационные письма -15.</w:t>
            </w:r>
          </w:p>
        </w:tc>
      </w:tr>
      <w:tr w:rsidR="00B2313D" w:rsidRPr="00064134" w14:paraId="0FF34A3A" w14:textId="77777777" w:rsidTr="00C21C29">
        <w:trPr>
          <w:trHeight w:val="1343"/>
        </w:trPr>
        <w:tc>
          <w:tcPr>
            <w:tcW w:w="567" w:type="dxa"/>
            <w:tcBorders>
              <w:top w:val="nil"/>
              <w:left w:val="single" w:sz="4" w:space="0" w:color="auto"/>
              <w:bottom w:val="single" w:sz="4" w:space="0" w:color="auto"/>
              <w:right w:val="single" w:sz="4" w:space="0" w:color="auto"/>
            </w:tcBorders>
            <w:shd w:val="clear" w:color="000000" w:fill="FFFFFF"/>
            <w:hideMark/>
          </w:tcPr>
          <w:p w14:paraId="4D726F1B" w14:textId="6A8942AA" w:rsidR="00B2313D" w:rsidRPr="00064134" w:rsidRDefault="00C21C29" w:rsidP="00B2313D">
            <w:pPr>
              <w:spacing w:after="0" w:line="240" w:lineRule="auto"/>
              <w:jc w:val="center"/>
              <w:rPr>
                <w:rFonts w:ascii="Times New Roman" w:eastAsia="Times New Roman" w:hAnsi="Times New Roman" w:cs="Times New Roman"/>
                <w:color w:val="000000"/>
                <w:sz w:val="26"/>
                <w:szCs w:val="26"/>
                <w:highlight w:val="yellow"/>
                <w:lang w:eastAsia="ru-RU"/>
              </w:rPr>
            </w:pPr>
            <w:r w:rsidRPr="00064134">
              <w:rPr>
                <w:rFonts w:ascii="Times New Roman" w:eastAsia="Times New Roman" w:hAnsi="Times New Roman" w:cs="Times New Roman"/>
                <w:color w:val="000000"/>
                <w:sz w:val="26"/>
                <w:szCs w:val="26"/>
                <w:highlight w:val="yellow"/>
                <w:lang w:eastAsia="ru-RU"/>
              </w:rPr>
              <w:t>4</w:t>
            </w:r>
          </w:p>
        </w:tc>
        <w:tc>
          <w:tcPr>
            <w:tcW w:w="2964" w:type="dxa"/>
            <w:tcBorders>
              <w:top w:val="single" w:sz="4" w:space="0" w:color="auto"/>
              <w:left w:val="nil"/>
              <w:bottom w:val="single" w:sz="4" w:space="0" w:color="auto"/>
              <w:right w:val="single" w:sz="4" w:space="0" w:color="auto"/>
            </w:tcBorders>
            <w:shd w:val="clear" w:color="000000" w:fill="FFFFFF"/>
            <w:hideMark/>
          </w:tcPr>
          <w:p w14:paraId="3A1D4726" w14:textId="77777777" w:rsidR="00B2313D" w:rsidRPr="00064134" w:rsidRDefault="00B2313D" w:rsidP="00B2313D">
            <w:pPr>
              <w:spacing w:after="0" w:line="240" w:lineRule="auto"/>
              <w:rPr>
                <w:rFonts w:ascii="Times New Roman" w:eastAsia="Times New Roman" w:hAnsi="Times New Roman" w:cs="Times New Roman"/>
                <w:sz w:val="26"/>
                <w:szCs w:val="26"/>
                <w:highlight w:val="yellow"/>
                <w:lang w:eastAsia="ru-RU"/>
              </w:rPr>
            </w:pPr>
            <w:r w:rsidRPr="00064134">
              <w:rPr>
                <w:rFonts w:ascii="Times New Roman" w:eastAsia="Times New Roman" w:hAnsi="Times New Roman" w:cs="Times New Roman"/>
                <w:sz w:val="26"/>
                <w:szCs w:val="26"/>
                <w:highlight w:val="yellow"/>
                <w:lang w:eastAsia="ru-RU"/>
              </w:rPr>
              <w:t>Анализ наиболее часто встречаемых нарушений обязательных требований при эксплуатации ОПО</w:t>
            </w:r>
          </w:p>
        </w:tc>
        <w:tc>
          <w:tcPr>
            <w:tcW w:w="1938" w:type="dxa"/>
            <w:tcBorders>
              <w:top w:val="single" w:sz="4" w:space="0" w:color="auto"/>
              <w:left w:val="nil"/>
              <w:bottom w:val="single" w:sz="4" w:space="0" w:color="auto"/>
              <w:right w:val="single" w:sz="4" w:space="0" w:color="auto"/>
            </w:tcBorders>
            <w:shd w:val="clear" w:color="000000" w:fill="FFFFFF"/>
            <w:noWrap/>
            <w:hideMark/>
          </w:tcPr>
          <w:p w14:paraId="103F40FE" w14:textId="08F746B3" w:rsidR="00B2313D" w:rsidRPr="00064134" w:rsidRDefault="00B2313D" w:rsidP="00B2313D">
            <w:pPr>
              <w:spacing w:after="0" w:line="240" w:lineRule="auto"/>
              <w:jc w:val="center"/>
              <w:rPr>
                <w:rFonts w:ascii="Times New Roman" w:eastAsia="Times New Roman" w:hAnsi="Times New Roman" w:cs="Times New Roman"/>
                <w:sz w:val="26"/>
                <w:szCs w:val="26"/>
                <w:highlight w:val="yellow"/>
                <w:lang w:eastAsia="ru-RU"/>
              </w:rPr>
            </w:pPr>
            <w:r w:rsidRPr="00064134">
              <w:rPr>
                <w:rFonts w:ascii="Times New Roman" w:eastAsia="Times New Roman" w:hAnsi="Times New Roman" w:cs="Times New Roman"/>
                <w:sz w:val="26"/>
                <w:szCs w:val="26"/>
                <w:highlight w:val="yellow"/>
                <w:lang w:eastAsia="ru-RU"/>
              </w:rPr>
              <w:t>раз в год</w:t>
            </w:r>
          </w:p>
        </w:tc>
        <w:tc>
          <w:tcPr>
            <w:tcW w:w="2316" w:type="dxa"/>
            <w:tcBorders>
              <w:top w:val="single" w:sz="4" w:space="0" w:color="auto"/>
              <w:left w:val="nil"/>
              <w:bottom w:val="single" w:sz="4" w:space="0" w:color="auto"/>
              <w:right w:val="single" w:sz="4" w:space="0" w:color="auto"/>
            </w:tcBorders>
            <w:shd w:val="clear" w:color="000000" w:fill="FFFFFF"/>
            <w:hideMark/>
          </w:tcPr>
          <w:p w14:paraId="65AD0EFD" w14:textId="3F2B1374" w:rsidR="00B2313D" w:rsidRPr="00064134" w:rsidRDefault="00B2313D" w:rsidP="00B2313D">
            <w:pPr>
              <w:spacing w:after="0" w:line="240" w:lineRule="auto"/>
              <w:rPr>
                <w:rFonts w:ascii="Times New Roman" w:eastAsia="Times New Roman" w:hAnsi="Times New Roman" w:cs="Times New Roman"/>
                <w:sz w:val="26"/>
                <w:szCs w:val="26"/>
                <w:highlight w:val="yellow"/>
                <w:lang w:eastAsia="ru-RU"/>
              </w:rPr>
            </w:pPr>
            <w:r w:rsidRPr="00064134">
              <w:rPr>
                <w:rFonts w:ascii="Times New Roman" w:eastAsia="Times New Roman" w:hAnsi="Times New Roman" w:cs="Times New Roman"/>
                <w:sz w:val="26"/>
                <w:szCs w:val="26"/>
                <w:highlight w:val="yellow"/>
                <w:lang w:eastAsia="ru-RU"/>
              </w:rPr>
              <w:t>Организации, эксплуатирующие опасные производственные объекты хранения и переработки растительного сырья</w:t>
            </w:r>
          </w:p>
        </w:tc>
        <w:tc>
          <w:tcPr>
            <w:tcW w:w="2706" w:type="dxa"/>
            <w:tcBorders>
              <w:top w:val="nil"/>
              <w:left w:val="single" w:sz="8" w:space="0" w:color="auto"/>
              <w:bottom w:val="single" w:sz="8" w:space="0" w:color="auto"/>
              <w:right w:val="single" w:sz="8" w:space="0" w:color="auto"/>
            </w:tcBorders>
            <w:shd w:val="clear" w:color="000000" w:fill="FFFFFF"/>
            <w:hideMark/>
          </w:tcPr>
          <w:p w14:paraId="0037FA8F" w14:textId="34B57F01" w:rsidR="00B2313D" w:rsidRPr="00064134" w:rsidRDefault="00FC2FEF" w:rsidP="00B2313D">
            <w:pPr>
              <w:spacing w:after="0" w:line="240" w:lineRule="auto"/>
              <w:rPr>
                <w:rFonts w:ascii="Times New Roman" w:eastAsia="Times New Roman" w:hAnsi="Times New Roman" w:cs="Times New Roman"/>
                <w:sz w:val="26"/>
                <w:szCs w:val="26"/>
                <w:highlight w:val="yellow"/>
                <w:lang w:eastAsia="ru-RU"/>
              </w:rPr>
            </w:pPr>
            <w:r w:rsidRPr="00064134">
              <w:rPr>
                <w:rFonts w:ascii="Times New Roman" w:eastAsia="Times New Roman" w:hAnsi="Times New Roman" w:cs="Times New Roman"/>
                <w:sz w:val="26"/>
                <w:szCs w:val="26"/>
                <w:highlight w:val="yellow"/>
                <w:lang w:eastAsia="ru-RU"/>
              </w:rPr>
              <w:t>П</w:t>
            </w:r>
            <w:r w:rsidR="00B2313D" w:rsidRPr="00064134">
              <w:rPr>
                <w:rFonts w:ascii="Times New Roman" w:eastAsia="Times New Roman" w:hAnsi="Times New Roman" w:cs="Times New Roman"/>
                <w:sz w:val="26"/>
                <w:szCs w:val="26"/>
                <w:highlight w:val="yellow"/>
                <w:lang w:eastAsia="ru-RU"/>
              </w:rPr>
              <w:t>роведен анализ на предприятия отправлены информационные письма</w:t>
            </w:r>
            <w:r w:rsidR="000713E7" w:rsidRPr="00064134">
              <w:rPr>
                <w:rFonts w:ascii="Times New Roman" w:eastAsia="Times New Roman" w:hAnsi="Times New Roman" w:cs="Times New Roman"/>
                <w:sz w:val="26"/>
                <w:szCs w:val="26"/>
                <w:highlight w:val="yellow"/>
                <w:lang w:eastAsia="ru-RU"/>
              </w:rPr>
              <w:t>,</w:t>
            </w:r>
          </w:p>
          <w:p w14:paraId="3B24DB06" w14:textId="5D9EEB4B" w:rsidR="00FC2359" w:rsidRPr="00064134" w:rsidRDefault="000713E7" w:rsidP="00FC2359">
            <w:pPr>
              <w:spacing w:after="0" w:line="240" w:lineRule="auto"/>
              <w:rPr>
                <w:rFonts w:ascii="Times New Roman" w:eastAsia="Times New Roman" w:hAnsi="Times New Roman" w:cs="Times New Roman"/>
                <w:sz w:val="26"/>
                <w:szCs w:val="26"/>
                <w:highlight w:val="yellow"/>
                <w:lang w:eastAsia="ru-RU"/>
              </w:rPr>
            </w:pPr>
            <w:r w:rsidRPr="00064134">
              <w:rPr>
                <w:rFonts w:ascii="Times New Roman" w:hAnsi="Times New Roman" w:cs="Times New Roman"/>
                <w:sz w:val="26"/>
                <w:szCs w:val="26"/>
                <w:highlight w:val="yellow"/>
              </w:rPr>
              <w:t>всего 15</w:t>
            </w:r>
          </w:p>
        </w:tc>
      </w:tr>
    </w:tbl>
    <w:p w14:paraId="4B33BD20" w14:textId="77777777" w:rsidR="007A36AD" w:rsidRPr="00064134" w:rsidRDefault="007A36AD" w:rsidP="007A36AD">
      <w:pPr>
        <w:spacing w:after="0" w:line="240" w:lineRule="auto"/>
        <w:jc w:val="center"/>
        <w:rPr>
          <w:rFonts w:ascii="Times New Roman" w:eastAsia="Calibri" w:hAnsi="Times New Roman" w:cs="Times New Roman"/>
          <w:b/>
          <w:sz w:val="28"/>
          <w:szCs w:val="28"/>
          <w:highlight w:val="yellow"/>
        </w:rPr>
      </w:pPr>
    </w:p>
    <w:tbl>
      <w:tblPr>
        <w:tblStyle w:val="362"/>
        <w:tblW w:w="4894" w:type="pct"/>
        <w:tblInd w:w="108" w:type="dxa"/>
        <w:tblLayout w:type="fixed"/>
        <w:tblLook w:val="04A0" w:firstRow="1" w:lastRow="0" w:firstColumn="1" w:lastColumn="0" w:noHBand="0" w:noVBand="1"/>
      </w:tblPr>
      <w:tblGrid>
        <w:gridCol w:w="5680"/>
        <w:gridCol w:w="2078"/>
        <w:gridCol w:w="1943"/>
      </w:tblGrid>
      <w:tr w:rsidR="007A36AD" w:rsidRPr="00064134" w14:paraId="2A880DBD" w14:textId="77777777" w:rsidTr="004E27E0">
        <w:trPr>
          <w:trHeight w:val="154"/>
        </w:trPr>
        <w:tc>
          <w:tcPr>
            <w:tcW w:w="5680" w:type="dxa"/>
            <w:vMerge w:val="restart"/>
            <w:vAlign w:val="center"/>
          </w:tcPr>
          <w:p w14:paraId="1AEB5BE1" w14:textId="77777777" w:rsidR="007A36AD" w:rsidRPr="00064134" w:rsidRDefault="007A36AD" w:rsidP="008F5B68">
            <w:pPr>
              <w:widowControl w:val="0"/>
              <w:autoSpaceDE w:val="0"/>
              <w:autoSpaceDN w:val="0"/>
              <w:spacing w:after="0" w:line="276" w:lineRule="auto"/>
              <w:jc w:val="center"/>
              <w:rPr>
                <w:rFonts w:ascii="Times New Roman" w:eastAsia="Calibri" w:hAnsi="Times New Roman" w:cs="Times New Roman"/>
                <w:b/>
                <w:i/>
                <w:sz w:val="24"/>
                <w:szCs w:val="24"/>
                <w:highlight w:val="yellow"/>
              </w:rPr>
            </w:pPr>
            <w:r w:rsidRPr="00064134">
              <w:rPr>
                <w:rFonts w:ascii="Times New Roman" w:eastAsia="Calibri" w:hAnsi="Times New Roman" w:cs="Times New Roman"/>
                <w:b/>
                <w:i/>
                <w:sz w:val="24"/>
                <w:szCs w:val="24"/>
                <w:highlight w:val="yellow"/>
              </w:rPr>
              <w:t>Показатель</w:t>
            </w:r>
          </w:p>
        </w:tc>
        <w:tc>
          <w:tcPr>
            <w:tcW w:w="4021" w:type="dxa"/>
            <w:gridSpan w:val="2"/>
            <w:vAlign w:val="center"/>
          </w:tcPr>
          <w:p w14:paraId="523085C1" w14:textId="77777777" w:rsidR="007A36AD" w:rsidRPr="00064134" w:rsidRDefault="007A36AD" w:rsidP="008F5B68">
            <w:pPr>
              <w:widowControl w:val="0"/>
              <w:autoSpaceDE w:val="0"/>
              <w:autoSpaceDN w:val="0"/>
              <w:spacing w:after="0" w:line="276" w:lineRule="auto"/>
              <w:jc w:val="center"/>
              <w:rPr>
                <w:rFonts w:ascii="Times New Roman" w:eastAsia="Calibri" w:hAnsi="Times New Roman" w:cs="Times New Roman"/>
                <w:b/>
                <w:i/>
                <w:sz w:val="24"/>
                <w:szCs w:val="24"/>
                <w:highlight w:val="yellow"/>
              </w:rPr>
            </w:pPr>
            <w:r w:rsidRPr="00064134">
              <w:rPr>
                <w:rFonts w:ascii="Times New Roman" w:eastAsia="Calibri" w:hAnsi="Times New Roman" w:cs="Times New Roman"/>
                <w:b/>
                <w:i/>
                <w:sz w:val="24"/>
                <w:szCs w:val="24"/>
                <w:highlight w:val="yellow"/>
              </w:rPr>
              <w:t>Период, год</w:t>
            </w:r>
          </w:p>
        </w:tc>
      </w:tr>
      <w:tr w:rsidR="007A36AD" w:rsidRPr="00064134" w14:paraId="1F8F3314" w14:textId="77777777" w:rsidTr="004E27E0">
        <w:tc>
          <w:tcPr>
            <w:tcW w:w="5680" w:type="dxa"/>
            <w:vMerge/>
            <w:vAlign w:val="center"/>
          </w:tcPr>
          <w:p w14:paraId="4083D038" w14:textId="77777777" w:rsidR="007A36AD" w:rsidRPr="00064134" w:rsidRDefault="007A36AD" w:rsidP="008F5B68">
            <w:pPr>
              <w:widowControl w:val="0"/>
              <w:autoSpaceDE w:val="0"/>
              <w:autoSpaceDN w:val="0"/>
              <w:spacing w:after="0" w:line="276" w:lineRule="auto"/>
              <w:jc w:val="center"/>
              <w:rPr>
                <w:rFonts w:ascii="Times New Roman" w:eastAsia="Calibri" w:hAnsi="Times New Roman" w:cs="Times New Roman"/>
                <w:b/>
                <w:i/>
                <w:sz w:val="24"/>
                <w:szCs w:val="24"/>
                <w:highlight w:val="yellow"/>
              </w:rPr>
            </w:pPr>
          </w:p>
        </w:tc>
        <w:tc>
          <w:tcPr>
            <w:tcW w:w="2078" w:type="dxa"/>
            <w:vAlign w:val="center"/>
          </w:tcPr>
          <w:p w14:paraId="1BD7D5E7" w14:textId="77777777" w:rsidR="007A36AD" w:rsidRPr="00064134" w:rsidRDefault="007A36AD" w:rsidP="008F5B68">
            <w:pPr>
              <w:widowControl w:val="0"/>
              <w:autoSpaceDE w:val="0"/>
              <w:autoSpaceDN w:val="0"/>
              <w:spacing w:after="0" w:line="276" w:lineRule="auto"/>
              <w:jc w:val="center"/>
              <w:rPr>
                <w:rFonts w:ascii="Times New Roman" w:eastAsia="Calibri" w:hAnsi="Times New Roman" w:cs="Times New Roman"/>
                <w:b/>
                <w:i/>
                <w:sz w:val="24"/>
                <w:szCs w:val="24"/>
                <w:highlight w:val="yellow"/>
              </w:rPr>
            </w:pPr>
            <w:r w:rsidRPr="00064134">
              <w:rPr>
                <w:rFonts w:ascii="Times New Roman" w:eastAsia="Calibri" w:hAnsi="Times New Roman" w:cs="Times New Roman"/>
                <w:b/>
                <w:i/>
                <w:sz w:val="24"/>
                <w:szCs w:val="24"/>
                <w:highlight w:val="yellow"/>
              </w:rPr>
              <w:t>2020</w:t>
            </w:r>
          </w:p>
          <w:p w14:paraId="4235C56D" w14:textId="77777777" w:rsidR="007A36AD" w:rsidRPr="00064134" w:rsidRDefault="007A36AD" w:rsidP="008F5B68">
            <w:pPr>
              <w:widowControl w:val="0"/>
              <w:autoSpaceDE w:val="0"/>
              <w:autoSpaceDN w:val="0"/>
              <w:spacing w:after="0" w:line="276" w:lineRule="auto"/>
              <w:jc w:val="center"/>
              <w:rPr>
                <w:rFonts w:ascii="Times New Roman" w:eastAsia="Calibri" w:hAnsi="Times New Roman" w:cs="Times New Roman"/>
                <w:b/>
                <w:i/>
                <w:sz w:val="24"/>
                <w:szCs w:val="24"/>
                <w:highlight w:val="yellow"/>
              </w:rPr>
            </w:pPr>
            <w:r w:rsidRPr="00064134">
              <w:rPr>
                <w:rFonts w:ascii="Times New Roman" w:eastAsia="Calibri" w:hAnsi="Times New Roman" w:cs="Times New Roman"/>
                <w:b/>
                <w:i/>
                <w:sz w:val="24"/>
                <w:szCs w:val="24"/>
                <w:highlight w:val="yellow"/>
              </w:rPr>
              <w:t>(запланировано)</w:t>
            </w:r>
          </w:p>
        </w:tc>
        <w:tc>
          <w:tcPr>
            <w:tcW w:w="1943" w:type="dxa"/>
            <w:vAlign w:val="center"/>
          </w:tcPr>
          <w:p w14:paraId="23E3BD84" w14:textId="77777777" w:rsidR="007A36AD" w:rsidRPr="00064134" w:rsidRDefault="007A36AD" w:rsidP="008F5B68">
            <w:pPr>
              <w:widowControl w:val="0"/>
              <w:autoSpaceDE w:val="0"/>
              <w:autoSpaceDN w:val="0"/>
              <w:spacing w:after="0" w:line="276" w:lineRule="auto"/>
              <w:jc w:val="center"/>
              <w:rPr>
                <w:rFonts w:ascii="Times New Roman" w:eastAsia="Calibri" w:hAnsi="Times New Roman" w:cs="Times New Roman"/>
                <w:b/>
                <w:i/>
                <w:sz w:val="24"/>
                <w:szCs w:val="24"/>
                <w:highlight w:val="yellow"/>
              </w:rPr>
            </w:pPr>
            <w:r w:rsidRPr="00064134">
              <w:rPr>
                <w:rFonts w:ascii="Times New Roman" w:eastAsia="Calibri" w:hAnsi="Times New Roman" w:cs="Times New Roman"/>
                <w:b/>
                <w:i/>
                <w:sz w:val="24"/>
                <w:szCs w:val="24"/>
                <w:highlight w:val="yellow"/>
              </w:rPr>
              <w:t>2020</w:t>
            </w:r>
          </w:p>
          <w:p w14:paraId="72EA3F66" w14:textId="77777777" w:rsidR="007A36AD" w:rsidRPr="00064134" w:rsidRDefault="007A36AD" w:rsidP="008F5B68">
            <w:pPr>
              <w:widowControl w:val="0"/>
              <w:autoSpaceDE w:val="0"/>
              <w:autoSpaceDN w:val="0"/>
              <w:spacing w:after="0" w:line="276" w:lineRule="auto"/>
              <w:jc w:val="center"/>
              <w:rPr>
                <w:rFonts w:ascii="Times New Roman" w:eastAsia="Calibri" w:hAnsi="Times New Roman" w:cs="Times New Roman"/>
                <w:b/>
                <w:i/>
                <w:sz w:val="24"/>
                <w:szCs w:val="24"/>
                <w:highlight w:val="yellow"/>
              </w:rPr>
            </w:pPr>
            <w:r w:rsidRPr="00064134">
              <w:rPr>
                <w:rFonts w:ascii="Times New Roman" w:eastAsia="Calibri" w:hAnsi="Times New Roman" w:cs="Times New Roman"/>
                <w:b/>
                <w:i/>
                <w:sz w:val="24"/>
                <w:szCs w:val="24"/>
                <w:highlight w:val="yellow"/>
              </w:rPr>
              <w:t>(фактически)</w:t>
            </w:r>
          </w:p>
        </w:tc>
      </w:tr>
      <w:tr w:rsidR="004E27E0" w:rsidRPr="00064134" w14:paraId="3A0B2D91" w14:textId="77777777" w:rsidTr="004E27E0">
        <w:trPr>
          <w:trHeight w:val="964"/>
        </w:trPr>
        <w:tc>
          <w:tcPr>
            <w:tcW w:w="5680" w:type="dxa"/>
            <w:tcBorders>
              <w:top w:val="single" w:sz="4" w:space="0" w:color="auto"/>
              <w:left w:val="single" w:sz="4" w:space="0" w:color="auto"/>
              <w:bottom w:val="single" w:sz="4" w:space="0" w:color="auto"/>
              <w:right w:val="single" w:sz="4" w:space="0" w:color="auto"/>
            </w:tcBorders>
          </w:tcPr>
          <w:p w14:paraId="53A74607" w14:textId="5F97596C" w:rsidR="004E27E0" w:rsidRPr="00064134" w:rsidRDefault="004E27E0" w:rsidP="004E27E0">
            <w:pPr>
              <w:rPr>
                <w:rFonts w:ascii="Times New Roman" w:hAnsi="Times New Roman" w:cs="Times New Roman"/>
                <w:sz w:val="26"/>
                <w:szCs w:val="26"/>
                <w:highlight w:val="yellow"/>
              </w:rPr>
            </w:pPr>
            <w:r w:rsidRPr="00064134">
              <w:rPr>
                <w:rFonts w:ascii="Times New Roman" w:eastAsia="Calibri" w:hAnsi="Times New Roman" w:cs="Times New Roman"/>
                <w:sz w:val="26"/>
                <w:szCs w:val="26"/>
                <w:highlight w:val="yellow"/>
              </w:rPr>
              <w:t>Количество несчастных случаев со смертельным исходом (смертельных случаев) на поднадзорных объектах (не более, чел)</w:t>
            </w:r>
          </w:p>
        </w:tc>
        <w:tc>
          <w:tcPr>
            <w:tcW w:w="2078" w:type="dxa"/>
            <w:tcBorders>
              <w:top w:val="single" w:sz="4" w:space="0" w:color="auto"/>
              <w:left w:val="single" w:sz="4" w:space="0" w:color="auto"/>
              <w:bottom w:val="single" w:sz="4" w:space="0" w:color="auto"/>
              <w:right w:val="single" w:sz="4" w:space="0" w:color="auto"/>
            </w:tcBorders>
          </w:tcPr>
          <w:p w14:paraId="53366A7C" w14:textId="7A5598B4" w:rsidR="004E27E0" w:rsidRPr="00064134" w:rsidRDefault="004E27E0" w:rsidP="004E27E0">
            <w:pPr>
              <w:spacing w:after="120" w:line="240" w:lineRule="auto"/>
              <w:contextualSpacing/>
              <w:jc w:val="center"/>
              <w:rPr>
                <w:rFonts w:ascii="Times New Roman" w:eastAsia="Times New Roman" w:hAnsi="Times New Roman" w:cs="Times New Roman"/>
                <w:sz w:val="26"/>
                <w:szCs w:val="26"/>
                <w:highlight w:val="yellow"/>
                <w:lang w:eastAsia="ru-RU"/>
              </w:rPr>
            </w:pPr>
            <w:r w:rsidRPr="00064134">
              <w:rPr>
                <w:rFonts w:ascii="Times New Roman" w:eastAsia="Calibri" w:hAnsi="Times New Roman" w:cs="Times New Roman"/>
                <w:sz w:val="26"/>
                <w:szCs w:val="26"/>
                <w:highlight w:val="yellow"/>
              </w:rPr>
              <w:t>0</w:t>
            </w:r>
          </w:p>
        </w:tc>
        <w:tc>
          <w:tcPr>
            <w:tcW w:w="1943" w:type="dxa"/>
            <w:tcBorders>
              <w:top w:val="single" w:sz="4" w:space="0" w:color="auto"/>
              <w:left w:val="single" w:sz="4" w:space="0" w:color="auto"/>
              <w:bottom w:val="single" w:sz="4" w:space="0" w:color="auto"/>
              <w:right w:val="single" w:sz="4" w:space="0" w:color="auto"/>
            </w:tcBorders>
          </w:tcPr>
          <w:p w14:paraId="699FFF1F" w14:textId="0BA441A5" w:rsidR="004E27E0" w:rsidRPr="00064134" w:rsidRDefault="004E27E0" w:rsidP="004E27E0">
            <w:pPr>
              <w:widowControl w:val="0"/>
              <w:autoSpaceDE w:val="0"/>
              <w:autoSpaceDN w:val="0"/>
              <w:spacing w:after="0" w:line="240" w:lineRule="auto"/>
              <w:jc w:val="center"/>
              <w:rPr>
                <w:rFonts w:ascii="Times New Roman" w:eastAsia="Times New Roman" w:hAnsi="Times New Roman" w:cs="Times New Roman"/>
                <w:sz w:val="26"/>
                <w:szCs w:val="26"/>
                <w:highlight w:val="yellow"/>
                <w:lang w:eastAsia="ru-RU"/>
              </w:rPr>
            </w:pPr>
            <w:r w:rsidRPr="00064134">
              <w:rPr>
                <w:rFonts w:ascii="Times New Roman" w:eastAsia="Calibri" w:hAnsi="Times New Roman" w:cs="Times New Roman"/>
                <w:sz w:val="26"/>
                <w:szCs w:val="26"/>
                <w:highlight w:val="yellow"/>
              </w:rPr>
              <w:t>3</w:t>
            </w:r>
          </w:p>
        </w:tc>
      </w:tr>
      <w:tr w:rsidR="004E27E0" w:rsidRPr="00064134" w14:paraId="23DC1C5F" w14:textId="77777777" w:rsidTr="0025465C">
        <w:trPr>
          <w:trHeight w:val="964"/>
        </w:trPr>
        <w:tc>
          <w:tcPr>
            <w:tcW w:w="5680" w:type="dxa"/>
            <w:tcBorders>
              <w:top w:val="single" w:sz="4" w:space="0" w:color="auto"/>
              <w:left w:val="single" w:sz="4" w:space="0" w:color="auto"/>
              <w:bottom w:val="single" w:sz="4" w:space="0" w:color="auto"/>
              <w:right w:val="single" w:sz="4" w:space="0" w:color="auto"/>
            </w:tcBorders>
          </w:tcPr>
          <w:p w14:paraId="0DB53D9E" w14:textId="092EA3B6" w:rsidR="004E27E0" w:rsidRPr="00064134" w:rsidRDefault="004E27E0" w:rsidP="004E27E0">
            <w:pPr>
              <w:rPr>
                <w:rFonts w:ascii="Times New Roman" w:eastAsia="Times New Roman" w:hAnsi="Times New Roman" w:cs="Times New Roman"/>
                <w:sz w:val="26"/>
                <w:szCs w:val="26"/>
                <w:highlight w:val="yellow"/>
                <w:lang w:eastAsia="ru-RU"/>
              </w:rPr>
            </w:pPr>
            <w:r w:rsidRPr="00064134">
              <w:rPr>
                <w:rFonts w:ascii="Times New Roman" w:eastAsia="Calibri" w:hAnsi="Times New Roman" w:cs="Times New Roman"/>
                <w:sz w:val="26"/>
                <w:szCs w:val="26"/>
                <w:highlight w:val="yellow"/>
              </w:rPr>
              <w:t>Количество тяжелых несчастных случаев на поднадзорных объектах</w:t>
            </w:r>
          </w:p>
        </w:tc>
        <w:tc>
          <w:tcPr>
            <w:tcW w:w="2078" w:type="dxa"/>
            <w:tcBorders>
              <w:top w:val="single" w:sz="4" w:space="0" w:color="auto"/>
              <w:left w:val="single" w:sz="4" w:space="0" w:color="auto"/>
              <w:bottom w:val="single" w:sz="4" w:space="0" w:color="auto"/>
              <w:right w:val="single" w:sz="4" w:space="0" w:color="auto"/>
            </w:tcBorders>
          </w:tcPr>
          <w:p w14:paraId="7D09897F" w14:textId="5D4B31DE" w:rsidR="004E27E0" w:rsidRPr="00064134" w:rsidRDefault="004E27E0" w:rsidP="004E27E0">
            <w:pPr>
              <w:spacing w:after="120" w:line="240" w:lineRule="auto"/>
              <w:contextualSpacing/>
              <w:jc w:val="center"/>
              <w:rPr>
                <w:rFonts w:ascii="Times New Roman" w:eastAsia="Times New Roman" w:hAnsi="Times New Roman" w:cs="Times New Roman"/>
                <w:sz w:val="26"/>
                <w:szCs w:val="26"/>
                <w:highlight w:val="yellow"/>
                <w:lang w:eastAsia="ru-RU"/>
              </w:rPr>
            </w:pPr>
            <w:r w:rsidRPr="00064134">
              <w:rPr>
                <w:rFonts w:ascii="Times New Roman" w:eastAsia="Calibri" w:hAnsi="Times New Roman" w:cs="Times New Roman"/>
                <w:sz w:val="26"/>
                <w:szCs w:val="26"/>
                <w:highlight w:val="yellow"/>
              </w:rPr>
              <w:t>1</w:t>
            </w:r>
          </w:p>
        </w:tc>
        <w:tc>
          <w:tcPr>
            <w:tcW w:w="1943" w:type="dxa"/>
            <w:tcBorders>
              <w:top w:val="single" w:sz="4" w:space="0" w:color="auto"/>
              <w:left w:val="single" w:sz="4" w:space="0" w:color="auto"/>
              <w:bottom w:val="single" w:sz="4" w:space="0" w:color="auto"/>
              <w:right w:val="single" w:sz="4" w:space="0" w:color="auto"/>
            </w:tcBorders>
          </w:tcPr>
          <w:p w14:paraId="71ECC8B1" w14:textId="28C4E6B2" w:rsidR="004E27E0" w:rsidRPr="00064134" w:rsidRDefault="004E27E0" w:rsidP="004E27E0">
            <w:pPr>
              <w:widowControl w:val="0"/>
              <w:autoSpaceDE w:val="0"/>
              <w:autoSpaceDN w:val="0"/>
              <w:spacing w:after="0" w:line="240" w:lineRule="auto"/>
              <w:jc w:val="center"/>
              <w:rPr>
                <w:rFonts w:ascii="Times New Roman" w:eastAsia="Times New Roman" w:hAnsi="Times New Roman" w:cs="Times New Roman"/>
                <w:sz w:val="26"/>
                <w:szCs w:val="26"/>
                <w:highlight w:val="yellow"/>
                <w:lang w:eastAsia="ru-RU"/>
              </w:rPr>
            </w:pPr>
            <w:r w:rsidRPr="00064134">
              <w:rPr>
                <w:rFonts w:ascii="Times New Roman" w:eastAsia="Calibri" w:hAnsi="Times New Roman" w:cs="Times New Roman"/>
                <w:sz w:val="26"/>
                <w:szCs w:val="26"/>
                <w:highlight w:val="yellow"/>
              </w:rPr>
              <w:t>3</w:t>
            </w:r>
          </w:p>
        </w:tc>
      </w:tr>
    </w:tbl>
    <w:p w14:paraId="07B465E4" w14:textId="77777777" w:rsidR="004E27E0" w:rsidRPr="00064134" w:rsidRDefault="004E27E0" w:rsidP="004E27E0">
      <w:pPr>
        <w:widowControl w:val="0"/>
        <w:spacing w:before="240" w:after="0"/>
        <w:ind w:firstLine="708"/>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В цехе холодного проката и покрытий (далее –ЦХПП) ПАО «НЛМК» 14.03.2020 при замене погружного оборудования ванны цинковального узла агрегата непрерывного горячего цинкования (АНГЦ-1) оцинковщик получил ожог ноги.</w:t>
      </w:r>
    </w:p>
    <w:p w14:paraId="2EB59C6B" w14:textId="77777777" w:rsidR="004E27E0" w:rsidRPr="00064134" w:rsidRDefault="004E27E0" w:rsidP="004E27E0">
      <w:pPr>
        <w:widowControl w:val="0"/>
        <w:spacing w:before="240" w:after="0"/>
        <w:ind w:firstLine="708"/>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 xml:space="preserve">Комиссией по расследованию несчастного случая установлены следующие причины: </w:t>
      </w:r>
    </w:p>
    <w:p w14:paraId="083E7E61" w14:textId="77777777" w:rsidR="004E27E0" w:rsidRPr="00064134" w:rsidRDefault="004E27E0" w:rsidP="004E27E0">
      <w:pPr>
        <w:widowControl w:val="0"/>
        <w:spacing w:before="240" w:after="0"/>
        <w:ind w:firstLine="708"/>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неудовлетворительная организация и выполнение работ по перевалке погружного оборудования в ванне цинкования АНГЦ-1 ЦХПП ПАО «НЛМК», выразившиеся:</w:t>
      </w:r>
    </w:p>
    <w:p w14:paraId="608309FB" w14:textId="77777777" w:rsidR="004E27E0" w:rsidRPr="00064134" w:rsidRDefault="004E27E0" w:rsidP="004E27E0">
      <w:pPr>
        <w:widowControl w:val="0"/>
        <w:spacing w:before="240" w:after="0"/>
        <w:ind w:firstLine="708"/>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в отсутствии порядка безопасного проведения работ по перевалке погружного оборудования цинковального узла;</w:t>
      </w:r>
    </w:p>
    <w:p w14:paraId="1E22CB9C" w14:textId="77777777" w:rsidR="004E27E0" w:rsidRPr="00064134" w:rsidRDefault="004E27E0" w:rsidP="004E27E0">
      <w:pPr>
        <w:widowControl w:val="0"/>
        <w:spacing w:before="240" w:after="0"/>
        <w:ind w:firstLine="708"/>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в отсутствии ограждения открытого проема ванны цинкования, образовавшегося после вывалки газовых ножей;</w:t>
      </w:r>
    </w:p>
    <w:p w14:paraId="37E9E8F4" w14:textId="77777777" w:rsidR="004E27E0" w:rsidRPr="00064134" w:rsidRDefault="004E27E0" w:rsidP="004E27E0">
      <w:pPr>
        <w:widowControl w:val="0"/>
        <w:spacing w:before="240" w:after="0"/>
        <w:ind w:firstLine="708"/>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lastRenderedPageBreak/>
        <w:t xml:space="preserve">в необеспечении </w:t>
      </w:r>
      <w:proofErr w:type="gramStart"/>
      <w:r w:rsidRPr="00064134">
        <w:rPr>
          <w:rFonts w:ascii="Times New Roman" w:eastAsia="Calibri" w:hAnsi="Times New Roman" w:cs="Times New Roman"/>
          <w:sz w:val="26"/>
          <w:szCs w:val="26"/>
          <w:highlight w:val="yellow"/>
        </w:rPr>
        <w:t>безопасности  существующим</w:t>
      </w:r>
      <w:proofErr w:type="gramEnd"/>
      <w:r w:rsidRPr="00064134">
        <w:rPr>
          <w:rFonts w:ascii="Times New Roman" w:eastAsia="Calibri" w:hAnsi="Times New Roman" w:cs="Times New Roman"/>
          <w:sz w:val="26"/>
          <w:szCs w:val="26"/>
          <w:highlight w:val="yellow"/>
        </w:rPr>
        <w:t xml:space="preserve"> ограждением переходного мостика траверсы рабочего ролика, предусмотренного проектом;</w:t>
      </w:r>
    </w:p>
    <w:p w14:paraId="239AA4D8" w14:textId="77777777" w:rsidR="004E27E0" w:rsidRPr="00064134" w:rsidRDefault="004E27E0" w:rsidP="004E27E0">
      <w:pPr>
        <w:widowControl w:val="0"/>
        <w:spacing w:before="240" w:after="0"/>
        <w:ind w:firstLine="708"/>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в нахождении пострадавшего в опасной зоне;</w:t>
      </w:r>
    </w:p>
    <w:p w14:paraId="7EB2C1E4" w14:textId="77777777" w:rsidR="004E27E0" w:rsidRPr="00064134" w:rsidRDefault="004E27E0" w:rsidP="004E27E0">
      <w:pPr>
        <w:widowControl w:val="0"/>
        <w:spacing w:before="240" w:after="0"/>
        <w:ind w:firstLine="708"/>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 xml:space="preserve">в необеспечении эффективности работы такого элемента СУОТ и ПБ как процедуры, направленной на достижение целей в области промышленной безопасности и охраны труда в отделении непрерывного отжига и цинкования ЦХПП, выразившейся в отсутствии у работодателя в разработанных инструкциях поэтапного порядка проведения работ по перевалке погружного оборудования цинковального узла. </w:t>
      </w:r>
    </w:p>
    <w:p w14:paraId="2AC53659" w14:textId="77777777" w:rsidR="004E27E0" w:rsidRPr="00064134" w:rsidRDefault="004E27E0" w:rsidP="004E27E0">
      <w:pPr>
        <w:widowControl w:val="0"/>
        <w:spacing w:before="240" w:after="0"/>
        <w:ind w:firstLine="708"/>
        <w:jc w:val="both"/>
        <w:rPr>
          <w:rFonts w:ascii="Times New Roman" w:eastAsia="Calibri" w:hAnsi="Times New Roman" w:cs="Times New Roman"/>
          <w:sz w:val="26"/>
          <w:szCs w:val="26"/>
          <w:highlight w:val="yellow"/>
        </w:rPr>
      </w:pPr>
    </w:p>
    <w:p w14:paraId="6AC2CB2C" w14:textId="77777777" w:rsidR="004E27E0" w:rsidRPr="00064134" w:rsidRDefault="004E27E0" w:rsidP="004E27E0">
      <w:pPr>
        <w:widowControl w:val="0"/>
        <w:spacing w:before="240" w:after="0"/>
        <w:ind w:firstLine="708"/>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Комиссией по расследованию предложены мероприятия по устранению причин несчастного случая:</w:t>
      </w:r>
    </w:p>
    <w:p w14:paraId="4DF944D4" w14:textId="77777777" w:rsidR="004E27E0" w:rsidRPr="00064134" w:rsidRDefault="004E27E0" w:rsidP="004E27E0">
      <w:pPr>
        <w:widowControl w:val="0"/>
        <w:spacing w:before="240" w:after="0"/>
        <w:ind w:firstLine="708"/>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работу пол выполнению перевалки погружного оборудования выполнять в присутствии руководства не ниже мастера;</w:t>
      </w:r>
    </w:p>
    <w:p w14:paraId="6ED25DCB" w14:textId="77777777" w:rsidR="004E27E0" w:rsidRPr="00064134" w:rsidRDefault="004E27E0" w:rsidP="004E27E0">
      <w:pPr>
        <w:widowControl w:val="0"/>
        <w:spacing w:before="240" w:after="0"/>
        <w:ind w:firstLine="708"/>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 xml:space="preserve">провести комиссионную оценку рисков </w:t>
      </w:r>
      <w:proofErr w:type="gramStart"/>
      <w:r w:rsidRPr="00064134">
        <w:rPr>
          <w:rFonts w:ascii="Times New Roman" w:eastAsia="Calibri" w:hAnsi="Times New Roman" w:cs="Times New Roman"/>
          <w:sz w:val="26"/>
          <w:szCs w:val="26"/>
          <w:highlight w:val="yellow"/>
        </w:rPr>
        <w:t>всех операций</w:t>
      </w:r>
      <w:proofErr w:type="gramEnd"/>
      <w:r w:rsidRPr="00064134">
        <w:rPr>
          <w:rFonts w:ascii="Times New Roman" w:eastAsia="Calibri" w:hAnsi="Times New Roman" w:cs="Times New Roman"/>
          <w:sz w:val="26"/>
          <w:szCs w:val="26"/>
          <w:highlight w:val="yellow"/>
        </w:rPr>
        <w:t xml:space="preserve"> проводимых на ваннах цинкования под руководством начальника цеха;</w:t>
      </w:r>
    </w:p>
    <w:p w14:paraId="17651A5A" w14:textId="77777777" w:rsidR="004E27E0" w:rsidRPr="00064134" w:rsidRDefault="004E27E0" w:rsidP="004E27E0">
      <w:pPr>
        <w:widowControl w:val="0"/>
        <w:spacing w:before="240" w:after="0"/>
        <w:ind w:firstLine="708"/>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разработать карту проведения технологической операции по выполнению плановой перевалке цинковального оборудования АНГЦ -1;</w:t>
      </w:r>
    </w:p>
    <w:p w14:paraId="1CB0ADDD" w14:textId="77777777" w:rsidR="004E27E0" w:rsidRPr="00064134" w:rsidRDefault="004E27E0" w:rsidP="004E27E0">
      <w:pPr>
        <w:widowControl w:val="0"/>
        <w:spacing w:before="240" w:after="0"/>
        <w:ind w:firstLine="708"/>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пересмотреть инструкцию для оцинковщиков АНГ-1, детализировать проведения операций по замене погружного оборудования;</w:t>
      </w:r>
    </w:p>
    <w:p w14:paraId="410AAF7B" w14:textId="77777777" w:rsidR="004E27E0" w:rsidRPr="00064134" w:rsidRDefault="004E27E0" w:rsidP="004E27E0">
      <w:pPr>
        <w:widowControl w:val="0"/>
        <w:spacing w:before="240" w:after="0"/>
        <w:ind w:firstLine="708"/>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разработать мероприятия по обеспечению возможности вывалки и завалки рабочего ролика без снятия ограждения.</w:t>
      </w:r>
    </w:p>
    <w:p w14:paraId="51FAE45D" w14:textId="77777777" w:rsidR="004E27E0" w:rsidRPr="00064134" w:rsidRDefault="004E27E0" w:rsidP="004E27E0">
      <w:pPr>
        <w:widowControl w:val="0"/>
        <w:spacing w:before="240" w:after="0"/>
        <w:ind w:firstLine="708"/>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В цехе горячего проката (далее ЦТС) ПАО «НЛМК» 26.12.2020 из-за неисправности механизма перемещении ворот печи предварительного подогрева рулонов оператор поста управления получил травму ноги.</w:t>
      </w:r>
    </w:p>
    <w:p w14:paraId="2117A618" w14:textId="77777777" w:rsidR="004E27E0" w:rsidRPr="00064134" w:rsidRDefault="004E27E0" w:rsidP="004E27E0">
      <w:pPr>
        <w:widowControl w:val="0"/>
        <w:spacing w:before="240" w:after="0"/>
        <w:ind w:firstLine="708"/>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 xml:space="preserve">Комиссией по расследованию несчастного случая установлены следующие причины: </w:t>
      </w:r>
    </w:p>
    <w:p w14:paraId="234BA62F" w14:textId="77777777" w:rsidR="004E27E0" w:rsidRPr="00064134" w:rsidRDefault="004E27E0" w:rsidP="004E27E0">
      <w:pPr>
        <w:widowControl w:val="0"/>
        <w:spacing w:before="240" w:after="0"/>
        <w:ind w:firstLine="708"/>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техническая неисправность машин и механизмов при эксплуатации оборудования, выразившееся: в механическом повреждении линейки датчиков положения выходных ворот печи, деформации выходных ворот, осевом биении и нарушении геометрии правого катка выходных ворот печи, обрыва роликовых цепей;</w:t>
      </w:r>
    </w:p>
    <w:p w14:paraId="28332D25" w14:textId="77777777" w:rsidR="004E27E0" w:rsidRPr="00064134" w:rsidRDefault="004E27E0" w:rsidP="004E27E0">
      <w:pPr>
        <w:widowControl w:val="0"/>
        <w:spacing w:before="240" w:after="0"/>
        <w:ind w:firstLine="708"/>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 xml:space="preserve">не надлежащие осуществление производственного контроля за соблюдением требований промышленной безопасности стороны руководителей </w:t>
      </w:r>
      <w:proofErr w:type="gramStart"/>
      <w:r w:rsidRPr="00064134">
        <w:rPr>
          <w:rFonts w:ascii="Times New Roman" w:eastAsia="Calibri" w:hAnsi="Times New Roman" w:cs="Times New Roman"/>
          <w:sz w:val="26"/>
          <w:szCs w:val="26"/>
          <w:highlight w:val="yellow"/>
        </w:rPr>
        <w:t>ЦТС  и</w:t>
      </w:r>
      <w:proofErr w:type="gramEnd"/>
      <w:r w:rsidRPr="00064134">
        <w:rPr>
          <w:rFonts w:ascii="Times New Roman" w:eastAsia="Calibri" w:hAnsi="Times New Roman" w:cs="Times New Roman"/>
          <w:sz w:val="26"/>
          <w:szCs w:val="26"/>
          <w:highlight w:val="yellow"/>
        </w:rPr>
        <w:t xml:space="preserve">  цеха по ремонту прокатного оборудования ПАО «НЛМК», выразившиеся в неудовлетворительной организации работ по поддержанию надежного и безопасного уровня эксплуатации и ремонта оборудования.</w:t>
      </w:r>
    </w:p>
    <w:p w14:paraId="4E57B6A3" w14:textId="77777777" w:rsidR="004E27E0" w:rsidRPr="00064134" w:rsidRDefault="004E27E0" w:rsidP="004E27E0">
      <w:pPr>
        <w:widowControl w:val="0"/>
        <w:spacing w:before="240" w:after="0"/>
        <w:ind w:firstLine="708"/>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Комиссией по расследованию предложены мероприятия по устранению причин несчастного случая:</w:t>
      </w:r>
    </w:p>
    <w:p w14:paraId="16066F06" w14:textId="77777777" w:rsidR="004E27E0" w:rsidRPr="00064134" w:rsidRDefault="004E27E0" w:rsidP="004E27E0">
      <w:pPr>
        <w:widowControl w:val="0"/>
        <w:spacing w:before="240" w:after="0"/>
        <w:ind w:firstLine="708"/>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lastRenderedPageBreak/>
        <w:t>пересмотреть инструкцию по эксплуатации печи предварительного рулонов с указанием периодичности осмотров и испытаний механизмов перемещения ворот, проверки приборов безопасности;</w:t>
      </w:r>
    </w:p>
    <w:p w14:paraId="0FDDEA90" w14:textId="77777777" w:rsidR="004E27E0" w:rsidRPr="00064134" w:rsidRDefault="004E27E0" w:rsidP="004E27E0">
      <w:pPr>
        <w:widowControl w:val="0"/>
        <w:spacing w:before="240" w:after="0"/>
        <w:ind w:firstLine="708"/>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изготовить и установить перильное ограждение рабочей зоны печи подогрева рулонов высотой не менее 1,1метр;</w:t>
      </w:r>
    </w:p>
    <w:p w14:paraId="4F7C3E53" w14:textId="77777777" w:rsidR="004E27E0" w:rsidRPr="00064134" w:rsidRDefault="004E27E0" w:rsidP="004E27E0">
      <w:pPr>
        <w:widowControl w:val="0"/>
        <w:spacing w:before="240" w:after="0"/>
        <w:ind w:firstLine="708"/>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установить дополнительные знаки безопасности на ограждении в районе зоны обслуживания печи подогрева рулонов и агрегата подготовки рулонов;</w:t>
      </w:r>
    </w:p>
    <w:p w14:paraId="6C6FCFD7" w14:textId="77777777" w:rsidR="004E27E0" w:rsidRPr="00064134" w:rsidRDefault="004E27E0" w:rsidP="004E27E0">
      <w:pPr>
        <w:widowControl w:val="0"/>
        <w:spacing w:before="240" w:after="0"/>
        <w:ind w:firstLine="708"/>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выполнить сигнальную окраску напольного разметки перед воротами на входе и выходе из печи обозначения опасной зоны;</w:t>
      </w:r>
    </w:p>
    <w:p w14:paraId="18855535" w14:textId="77777777" w:rsidR="004E27E0" w:rsidRPr="00064134" w:rsidRDefault="004E27E0" w:rsidP="004E27E0">
      <w:pPr>
        <w:widowControl w:val="0"/>
        <w:spacing w:before="240" w:after="0"/>
        <w:ind w:firstLine="708"/>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организовать учет наработки цепей печи предварительного подогрева рулонов;</w:t>
      </w:r>
    </w:p>
    <w:p w14:paraId="4E228D86" w14:textId="77777777" w:rsidR="004E27E0" w:rsidRPr="00064134" w:rsidRDefault="004E27E0" w:rsidP="004E27E0">
      <w:pPr>
        <w:widowControl w:val="0"/>
        <w:spacing w:before="240" w:after="0"/>
        <w:ind w:firstLine="708"/>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провести внеплановую спец. оценку рабочего места оператора.</w:t>
      </w:r>
    </w:p>
    <w:p w14:paraId="1E9C1B28" w14:textId="77777777" w:rsidR="004E27E0" w:rsidRPr="00064134" w:rsidRDefault="004E27E0" w:rsidP="004E27E0">
      <w:pPr>
        <w:widowControl w:val="0"/>
        <w:spacing w:before="240" w:after="0"/>
        <w:ind w:firstLine="708"/>
        <w:jc w:val="both"/>
        <w:rPr>
          <w:rFonts w:ascii="Times New Roman" w:eastAsia="Calibri" w:hAnsi="Times New Roman" w:cs="Times New Roman"/>
          <w:sz w:val="26"/>
          <w:szCs w:val="26"/>
          <w:highlight w:val="yellow"/>
        </w:rPr>
      </w:pPr>
    </w:p>
    <w:p w14:paraId="65CAA053" w14:textId="77777777" w:rsidR="004E27E0" w:rsidRPr="00064134" w:rsidRDefault="004E27E0" w:rsidP="004E27E0">
      <w:pPr>
        <w:spacing w:before="240" w:after="0" w:line="276" w:lineRule="auto"/>
        <w:ind w:left="34"/>
        <w:contextualSpacing/>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 xml:space="preserve">         06 августа 2020 года при </w:t>
      </w:r>
      <w:proofErr w:type="gramStart"/>
      <w:r w:rsidRPr="00064134">
        <w:rPr>
          <w:rFonts w:ascii="Times New Roman" w:eastAsia="Calibri" w:hAnsi="Times New Roman" w:cs="Times New Roman"/>
          <w:sz w:val="26"/>
          <w:szCs w:val="26"/>
          <w:highlight w:val="yellow"/>
        </w:rPr>
        <w:t>выполнении  капитального</w:t>
      </w:r>
      <w:proofErr w:type="gramEnd"/>
      <w:r w:rsidRPr="00064134">
        <w:rPr>
          <w:rFonts w:ascii="Times New Roman" w:eastAsia="Calibri" w:hAnsi="Times New Roman" w:cs="Times New Roman"/>
          <w:sz w:val="26"/>
          <w:szCs w:val="26"/>
          <w:highlight w:val="yellow"/>
        </w:rPr>
        <w:t xml:space="preserve"> ремонта в цехе металлизации УМ №1 производилась работа по выгрузке оксида цинка из ёмкости десульфурации смешанного газа. При подготовке к проведению данной работе, по неустановленной причине Толмачев П.Ю.  оказался внутри установки десульфурации. Из-за отсутствия кислорода внутри емкости произошло удушение данного работника. После реанимационных действий медперсоналом "</w:t>
      </w:r>
      <w:proofErr w:type="spellStart"/>
      <w:r w:rsidRPr="00064134">
        <w:rPr>
          <w:rFonts w:ascii="Times New Roman" w:eastAsia="Calibri" w:hAnsi="Times New Roman" w:cs="Times New Roman"/>
          <w:sz w:val="26"/>
          <w:szCs w:val="26"/>
          <w:highlight w:val="yellow"/>
        </w:rPr>
        <w:t>ЛебГОК</w:t>
      </w:r>
      <w:proofErr w:type="spellEnd"/>
      <w:r w:rsidRPr="00064134">
        <w:rPr>
          <w:rFonts w:ascii="Times New Roman" w:eastAsia="Calibri" w:hAnsi="Times New Roman" w:cs="Times New Roman"/>
          <w:sz w:val="26"/>
          <w:szCs w:val="26"/>
          <w:highlight w:val="yellow"/>
        </w:rPr>
        <w:t>- Здоровье" была констатирована смерть -Толмачеву П.Ю. - работнику АО "ОЭМК".</w:t>
      </w:r>
    </w:p>
    <w:p w14:paraId="29758558" w14:textId="77777777" w:rsidR="004E27E0" w:rsidRPr="00064134" w:rsidRDefault="004E27E0" w:rsidP="004E27E0">
      <w:pPr>
        <w:spacing w:before="240" w:after="0" w:line="276" w:lineRule="auto"/>
        <w:ind w:left="34"/>
        <w:contextualSpacing/>
        <w:jc w:val="both"/>
        <w:rPr>
          <w:rFonts w:ascii="Times New Roman" w:eastAsia="Calibri" w:hAnsi="Times New Roman" w:cs="Times New Roman"/>
          <w:sz w:val="26"/>
          <w:szCs w:val="26"/>
          <w:highlight w:val="yellow"/>
        </w:rPr>
      </w:pPr>
    </w:p>
    <w:p w14:paraId="1C8937BE" w14:textId="77777777" w:rsidR="004E27E0" w:rsidRPr="00064134" w:rsidRDefault="004E27E0" w:rsidP="004E27E0">
      <w:pPr>
        <w:spacing w:before="240" w:after="0" w:line="276" w:lineRule="auto"/>
        <w:ind w:left="34"/>
        <w:contextualSpacing/>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Причины:</w:t>
      </w:r>
    </w:p>
    <w:p w14:paraId="572C4565" w14:textId="77777777" w:rsidR="004E27E0" w:rsidRPr="00064134" w:rsidRDefault="004E27E0" w:rsidP="004E27E0">
      <w:pPr>
        <w:spacing w:before="240" w:after="0" w:line="276" w:lineRule="auto"/>
        <w:ind w:left="34"/>
        <w:contextualSpacing/>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1.Неудовлетворительная организация безопасного производства работ со стороны руководителей и специалистов ООО «Стандарт-Плюс» и АО «</w:t>
      </w:r>
      <w:proofErr w:type="gramStart"/>
      <w:r w:rsidRPr="00064134">
        <w:rPr>
          <w:rFonts w:ascii="Times New Roman" w:eastAsia="Calibri" w:hAnsi="Times New Roman" w:cs="Times New Roman"/>
          <w:sz w:val="26"/>
          <w:szCs w:val="26"/>
          <w:highlight w:val="yellow"/>
        </w:rPr>
        <w:t>ОЭМК»  по</w:t>
      </w:r>
      <w:proofErr w:type="gramEnd"/>
      <w:r w:rsidRPr="00064134">
        <w:rPr>
          <w:rFonts w:ascii="Times New Roman" w:eastAsia="Calibri" w:hAnsi="Times New Roman" w:cs="Times New Roman"/>
          <w:sz w:val="26"/>
          <w:szCs w:val="26"/>
          <w:highlight w:val="yellow"/>
        </w:rPr>
        <w:t xml:space="preserve"> выгрузке оксида цинка из емкости десульфурации УМ № 1 цеха металлизации фабрики </w:t>
      </w:r>
      <w:proofErr w:type="spellStart"/>
      <w:r w:rsidRPr="00064134">
        <w:rPr>
          <w:rFonts w:ascii="Times New Roman" w:eastAsia="Calibri" w:hAnsi="Times New Roman" w:cs="Times New Roman"/>
          <w:sz w:val="26"/>
          <w:szCs w:val="26"/>
          <w:highlight w:val="yellow"/>
        </w:rPr>
        <w:t>окомкования</w:t>
      </w:r>
      <w:proofErr w:type="spellEnd"/>
      <w:r w:rsidRPr="00064134">
        <w:rPr>
          <w:rFonts w:ascii="Times New Roman" w:eastAsia="Calibri" w:hAnsi="Times New Roman" w:cs="Times New Roman"/>
          <w:sz w:val="26"/>
          <w:szCs w:val="26"/>
          <w:highlight w:val="yellow"/>
        </w:rPr>
        <w:t xml:space="preserve"> и металлизации АО «ОЭМК», выразившаяся в:</w:t>
      </w:r>
    </w:p>
    <w:p w14:paraId="586F1792" w14:textId="77777777" w:rsidR="004E27E0" w:rsidRPr="00064134" w:rsidRDefault="004E27E0" w:rsidP="004E27E0">
      <w:pPr>
        <w:spacing w:before="240" w:after="0" w:line="276" w:lineRule="auto"/>
        <w:ind w:left="34"/>
        <w:contextualSpacing/>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 xml:space="preserve">- назначении в качестве производителя работ по выгрузке оксида цинка из емкости десульфурации УМ № 1 монтажника технологического оборудования 5 разряда </w:t>
      </w:r>
      <w:proofErr w:type="spellStart"/>
      <w:r w:rsidRPr="00064134">
        <w:rPr>
          <w:rFonts w:ascii="Times New Roman" w:eastAsia="Calibri" w:hAnsi="Times New Roman" w:cs="Times New Roman"/>
          <w:sz w:val="26"/>
          <w:szCs w:val="26"/>
          <w:highlight w:val="yellow"/>
        </w:rPr>
        <w:t>Галыбина</w:t>
      </w:r>
      <w:proofErr w:type="spellEnd"/>
      <w:r w:rsidRPr="00064134">
        <w:rPr>
          <w:rFonts w:ascii="Times New Roman" w:eastAsia="Calibri" w:hAnsi="Times New Roman" w:cs="Times New Roman"/>
          <w:sz w:val="26"/>
          <w:szCs w:val="26"/>
          <w:highlight w:val="yellow"/>
        </w:rPr>
        <w:t xml:space="preserve"> Н.В., включенного в наряд-допуск № 564 от 04.08.2020, не являющегося «специалистом» организации ООО «Стандарт-Плюс»;</w:t>
      </w:r>
    </w:p>
    <w:p w14:paraId="38E81AC0" w14:textId="77777777" w:rsidR="004E27E0" w:rsidRPr="00064134" w:rsidRDefault="004E27E0" w:rsidP="004E27E0">
      <w:pPr>
        <w:spacing w:before="240" w:after="0" w:line="276" w:lineRule="auto"/>
        <w:ind w:left="34"/>
        <w:contextualSpacing/>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 xml:space="preserve">-.допуске в смену с 20.00 06.08.2020 до 08 часов 00 минут 07.08.2020 бригады ООО «Стандарт-Плюс» к выполнению работ по выгрузке оксида цинка из емкости десульфурации УМ № 1 мастером сменным участка шахтных печей цеха металлизации </w:t>
      </w:r>
      <w:proofErr w:type="spellStart"/>
      <w:r w:rsidRPr="00064134">
        <w:rPr>
          <w:rFonts w:ascii="Times New Roman" w:eastAsia="Calibri" w:hAnsi="Times New Roman" w:cs="Times New Roman"/>
          <w:sz w:val="26"/>
          <w:szCs w:val="26"/>
          <w:highlight w:val="yellow"/>
        </w:rPr>
        <w:t>ФОиМ</w:t>
      </w:r>
      <w:proofErr w:type="spellEnd"/>
      <w:r w:rsidRPr="00064134">
        <w:rPr>
          <w:rFonts w:ascii="Times New Roman" w:eastAsia="Calibri" w:hAnsi="Times New Roman" w:cs="Times New Roman"/>
          <w:sz w:val="26"/>
          <w:szCs w:val="26"/>
          <w:highlight w:val="yellow"/>
        </w:rPr>
        <w:t xml:space="preserve"> АО «ОЭМК» Луневым А.В. без проверки на месте производства работ мероприятий, предусмотренных нарядом-допуском № 564 от 04.08.2020 и производственной инструкцией по эксплуатации, техническому обслуживанию и ремонту оборудования «Эксплуатация и техническое обслуживание оборудования системы десульфурации смешанного газа» ТИО-Ж-043-2017;  </w:t>
      </w:r>
    </w:p>
    <w:p w14:paraId="3B570201" w14:textId="77777777" w:rsidR="004E27E0" w:rsidRPr="00064134" w:rsidRDefault="004E27E0" w:rsidP="004E27E0">
      <w:pPr>
        <w:spacing w:before="240" w:after="0" w:line="276" w:lineRule="auto"/>
        <w:ind w:left="34"/>
        <w:contextualSpacing/>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 xml:space="preserve">2. Неудовлетворительная организация и осуществление производственного контроля, а также не обеспечение  безопасных условий труда со стороны должностных лиц АО «Оскольский электрометаллургический комбинат» выразившаяся в отсутствии производственного контроля за соблюдением требований промышленной безопасности </w:t>
      </w:r>
      <w:r w:rsidRPr="00064134">
        <w:rPr>
          <w:rFonts w:ascii="Times New Roman" w:eastAsia="Calibri" w:hAnsi="Times New Roman" w:cs="Times New Roman"/>
          <w:sz w:val="26"/>
          <w:szCs w:val="26"/>
          <w:highlight w:val="yellow"/>
        </w:rPr>
        <w:lastRenderedPageBreak/>
        <w:t xml:space="preserve">и охраны труда при выполнении ремонтных работ по выгрузке оксида цинка из емкости десульфурации УМ №1 цеха металлизации фабрики </w:t>
      </w:r>
      <w:proofErr w:type="spellStart"/>
      <w:r w:rsidRPr="00064134">
        <w:rPr>
          <w:rFonts w:ascii="Times New Roman" w:eastAsia="Calibri" w:hAnsi="Times New Roman" w:cs="Times New Roman"/>
          <w:sz w:val="26"/>
          <w:szCs w:val="26"/>
          <w:highlight w:val="yellow"/>
        </w:rPr>
        <w:t>окомкования</w:t>
      </w:r>
      <w:proofErr w:type="spellEnd"/>
      <w:r w:rsidRPr="00064134">
        <w:rPr>
          <w:rFonts w:ascii="Times New Roman" w:eastAsia="Calibri" w:hAnsi="Times New Roman" w:cs="Times New Roman"/>
          <w:sz w:val="26"/>
          <w:szCs w:val="26"/>
          <w:highlight w:val="yellow"/>
        </w:rPr>
        <w:t xml:space="preserve"> и металлизации, допуске к выполнению работ на опасном производственном объекте мастера Лунёва А.Н., не прошедшего подготовку и аттестацию в области промышленной безопасности.</w:t>
      </w:r>
    </w:p>
    <w:p w14:paraId="13F4BA6E" w14:textId="77777777" w:rsidR="004E27E0" w:rsidRPr="00064134" w:rsidRDefault="004E27E0" w:rsidP="004E27E0">
      <w:pPr>
        <w:spacing w:before="240" w:after="0" w:line="276" w:lineRule="auto"/>
        <w:contextualSpacing/>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 xml:space="preserve">3.Неудовлетворительная организация безопасного производства работ по выгрузке оксида цинка из емкости десульфурации УМ № 1 цеха металлизации фабрики </w:t>
      </w:r>
      <w:proofErr w:type="spellStart"/>
      <w:r w:rsidRPr="00064134">
        <w:rPr>
          <w:rFonts w:ascii="Times New Roman" w:eastAsia="Calibri" w:hAnsi="Times New Roman" w:cs="Times New Roman"/>
          <w:sz w:val="26"/>
          <w:szCs w:val="26"/>
          <w:highlight w:val="yellow"/>
        </w:rPr>
        <w:t>окомкования</w:t>
      </w:r>
      <w:proofErr w:type="spellEnd"/>
      <w:r w:rsidRPr="00064134">
        <w:rPr>
          <w:rFonts w:ascii="Times New Roman" w:eastAsia="Calibri" w:hAnsi="Times New Roman" w:cs="Times New Roman"/>
          <w:sz w:val="26"/>
          <w:szCs w:val="26"/>
          <w:highlight w:val="yellow"/>
        </w:rPr>
        <w:t xml:space="preserve"> и металлизации АО «ОЭМК».</w:t>
      </w:r>
    </w:p>
    <w:p w14:paraId="2EA0CE2D" w14:textId="77777777" w:rsidR="004E27E0" w:rsidRPr="00064134" w:rsidRDefault="004E27E0" w:rsidP="004E27E0">
      <w:pPr>
        <w:spacing w:before="240" w:after="0" w:line="276" w:lineRule="auto"/>
        <w:contextualSpacing/>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Предпринятые меры:</w:t>
      </w:r>
    </w:p>
    <w:p w14:paraId="6A12615F" w14:textId="77777777" w:rsidR="004E27E0" w:rsidRPr="00064134" w:rsidRDefault="004E27E0" w:rsidP="004E27E0">
      <w:pPr>
        <w:widowControl w:val="0"/>
        <w:spacing w:before="240" w:after="0" w:line="276" w:lineRule="auto"/>
        <w:ind w:firstLine="708"/>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Проведено расследование, составлен Акт, к ответственности привлечены: юридическое лицо – 1, должностные лица – 9.</w:t>
      </w:r>
    </w:p>
    <w:p w14:paraId="5E2E6F39" w14:textId="77777777" w:rsidR="004E27E0" w:rsidRPr="00064134" w:rsidRDefault="004E27E0" w:rsidP="004E27E0">
      <w:pPr>
        <w:spacing w:before="240" w:after="0" w:line="276" w:lineRule="auto"/>
        <w:contextualSpacing/>
        <w:jc w:val="both"/>
        <w:rPr>
          <w:rFonts w:ascii="Times New Roman" w:eastAsia="Calibri" w:hAnsi="Times New Roman" w:cs="Times New Roman"/>
          <w:sz w:val="26"/>
          <w:szCs w:val="26"/>
          <w:highlight w:val="yellow"/>
        </w:rPr>
      </w:pPr>
    </w:p>
    <w:p w14:paraId="366DC542" w14:textId="77777777" w:rsidR="004E27E0" w:rsidRPr="00064134" w:rsidRDefault="004E27E0" w:rsidP="004E27E0">
      <w:pPr>
        <w:spacing w:before="240" w:after="0" w:line="276" w:lineRule="auto"/>
        <w:ind w:left="34"/>
        <w:contextualSpacing/>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 xml:space="preserve">     06 августа 2020 года при выполнении  </w:t>
      </w:r>
    </w:p>
    <w:p w14:paraId="2C354FDE" w14:textId="77777777" w:rsidR="004E27E0" w:rsidRPr="00064134" w:rsidRDefault="004E27E0" w:rsidP="004E27E0">
      <w:pPr>
        <w:spacing w:before="240" w:after="0" w:line="276" w:lineRule="auto"/>
        <w:ind w:left="34"/>
        <w:contextualSpacing/>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 xml:space="preserve">капитального ремонта в цехе металлизации УМ №1производилась работа по выгрузке оксида цинка из ёмкости десульфурации смешанного газа. При подготовке к проведению данной работе, по неустановленной </w:t>
      </w:r>
      <w:proofErr w:type="gramStart"/>
      <w:r w:rsidRPr="00064134">
        <w:rPr>
          <w:rFonts w:ascii="Times New Roman" w:eastAsia="Calibri" w:hAnsi="Times New Roman" w:cs="Times New Roman"/>
          <w:sz w:val="26"/>
          <w:szCs w:val="26"/>
          <w:highlight w:val="yellow"/>
        </w:rPr>
        <w:t xml:space="preserve">причине  </w:t>
      </w:r>
      <w:proofErr w:type="spellStart"/>
      <w:r w:rsidRPr="00064134">
        <w:rPr>
          <w:rFonts w:ascii="Times New Roman" w:eastAsia="Calibri" w:hAnsi="Times New Roman" w:cs="Times New Roman"/>
          <w:sz w:val="26"/>
          <w:szCs w:val="26"/>
          <w:highlight w:val="yellow"/>
        </w:rPr>
        <w:t>Галыбин</w:t>
      </w:r>
      <w:proofErr w:type="spellEnd"/>
      <w:proofErr w:type="gramEnd"/>
      <w:r w:rsidRPr="00064134">
        <w:rPr>
          <w:rFonts w:ascii="Times New Roman" w:eastAsia="Calibri" w:hAnsi="Times New Roman" w:cs="Times New Roman"/>
          <w:sz w:val="26"/>
          <w:szCs w:val="26"/>
          <w:highlight w:val="yellow"/>
        </w:rPr>
        <w:t xml:space="preserve"> </w:t>
      </w:r>
      <w:proofErr w:type="spellStart"/>
      <w:r w:rsidRPr="00064134">
        <w:rPr>
          <w:rFonts w:ascii="Times New Roman" w:eastAsia="Calibri" w:hAnsi="Times New Roman" w:cs="Times New Roman"/>
          <w:sz w:val="26"/>
          <w:szCs w:val="26"/>
          <w:highlight w:val="yellow"/>
        </w:rPr>
        <w:t>Н.В.оказался</w:t>
      </w:r>
      <w:proofErr w:type="spellEnd"/>
      <w:r w:rsidRPr="00064134">
        <w:rPr>
          <w:rFonts w:ascii="Times New Roman" w:eastAsia="Calibri" w:hAnsi="Times New Roman" w:cs="Times New Roman"/>
          <w:sz w:val="26"/>
          <w:szCs w:val="26"/>
          <w:highlight w:val="yellow"/>
        </w:rPr>
        <w:t xml:space="preserve"> внутри установки десульфурации. Из-за отсутствия кислорода внутри емкости произошло удушение данного работника. После реанимационных действий медперсоналом "</w:t>
      </w:r>
      <w:proofErr w:type="spellStart"/>
      <w:r w:rsidRPr="00064134">
        <w:rPr>
          <w:rFonts w:ascii="Times New Roman" w:eastAsia="Calibri" w:hAnsi="Times New Roman" w:cs="Times New Roman"/>
          <w:sz w:val="26"/>
          <w:szCs w:val="26"/>
          <w:highlight w:val="yellow"/>
        </w:rPr>
        <w:t>ЛебГОК</w:t>
      </w:r>
      <w:proofErr w:type="spellEnd"/>
      <w:r w:rsidRPr="00064134">
        <w:rPr>
          <w:rFonts w:ascii="Times New Roman" w:eastAsia="Calibri" w:hAnsi="Times New Roman" w:cs="Times New Roman"/>
          <w:sz w:val="26"/>
          <w:szCs w:val="26"/>
          <w:highlight w:val="yellow"/>
        </w:rPr>
        <w:t xml:space="preserve">- Здоровье" была констатирована смерть    </w:t>
      </w:r>
      <w:proofErr w:type="spellStart"/>
      <w:r w:rsidRPr="00064134">
        <w:rPr>
          <w:rFonts w:ascii="Times New Roman" w:eastAsia="Calibri" w:hAnsi="Times New Roman" w:cs="Times New Roman"/>
          <w:sz w:val="26"/>
          <w:szCs w:val="26"/>
          <w:highlight w:val="yellow"/>
        </w:rPr>
        <w:t>Галыбину</w:t>
      </w:r>
      <w:proofErr w:type="spellEnd"/>
      <w:r w:rsidRPr="00064134">
        <w:rPr>
          <w:rFonts w:ascii="Times New Roman" w:eastAsia="Calibri" w:hAnsi="Times New Roman" w:cs="Times New Roman"/>
          <w:sz w:val="26"/>
          <w:szCs w:val="26"/>
          <w:highlight w:val="yellow"/>
        </w:rPr>
        <w:t xml:space="preserve"> Н.В.- работнику ООО "Стандарт плюс".</w:t>
      </w:r>
    </w:p>
    <w:p w14:paraId="1445B7CA" w14:textId="77777777" w:rsidR="004E27E0" w:rsidRPr="00064134" w:rsidRDefault="004E27E0" w:rsidP="004E27E0">
      <w:pPr>
        <w:spacing w:before="240" w:after="0" w:line="276" w:lineRule="auto"/>
        <w:ind w:left="34"/>
        <w:contextualSpacing/>
        <w:jc w:val="both"/>
        <w:rPr>
          <w:rFonts w:ascii="Times New Roman" w:eastAsia="Calibri" w:hAnsi="Times New Roman" w:cs="Times New Roman"/>
          <w:sz w:val="26"/>
          <w:szCs w:val="26"/>
          <w:highlight w:val="yellow"/>
        </w:rPr>
      </w:pPr>
    </w:p>
    <w:p w14:paraId="51A88671" w14:textId="77777777" w:rsidR="004E27E0" w:rsidRPr="00064134" w:rsidRDefault="004E27E0" w:rsidP="004E27E0">
      <w:pPr>
        <w:spacing w:before="240" w:after="0" w:line="276" w:lineRule="auto"/>
        <w:ind w:left="34"/>
        <w:contextualSpacing/>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Причины:</w:t>
      </w:r>
    </w:p>
    <w:p w14:paraId="493A7085" w14:textId="77777777" w:rsidR="004E27E0" w:rsidRPr="00064134" w:rsidRDefault="004E27E0" w:rsidP="004E27E0">
      <w:pPr>
        <w:spacing w:before="240" w:after="0" w:line="276" w:lineRule="auto"/>
        <w:ind w:left="34"/>
        <w:contextualSpacing/>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1.Неудовлетворительная организация безопасного производства работ со стороны руководителей и специалистов ООО «Стандарт-Плюс» и АО «</w:t>
      </w:r>
      <w:proofErr w:type="gramStart"/>
      <w:r w:rsidRPr="00064134">
        <w:rPr>
          <w:rFonts w:ascii="Times New Roman" w:eastAsia="Calibri" w:hAnsi="Times New Roman" w:cs="Times New Roman"/>
          <w:sz w:val="26"/>
          <w:szCs w:val="26"/>
          <w:highlight w:val="yellow"/>
        </w:rPr>
        <w:t>ОЭМК»  по</w:t>
      </w:r>
      <w:proofErr w:type="gramEnd"/>
      <w:r w:rsidRPr="00064134">
        <w:rPr>
          <w:rFonts w:ascii="Times New Roman" w:eastAsia="Calibri" w:hAnsi="Times New Roman" w:cs="Times New Roman"/>
          <w:sz w:val="26"/>
          <w:szCs w:val="26"/>
          <w:highlight w:val="yellow"/>
        </w:rPr>
        <w:t xml:space="preserve"> выгрузке оксида цинка из емкости десульфурации УМ № 1 цеха металлизации фабрики </w:t>
      </w:r>
      <w:proofErr w:type="spellStart"/>
      <w:r w:rsidRPr="00064134">
        <w:rPr>
          <w:rFonts w:ascii="Times New Roman" w:eastAsia="Calibri" w:hAnsi="Times New Roman" w:cs="Times New Roman"/>
          <w:sz w:val="26"/>
          <w:szCs w:val="26"/>
          <w:highlight w:val="yellow"/>
        </w:rPr>
        <w:t>окомкования</w:t>
      </w:r>
      <w:proofErr w:type="spellEnd"/>
      <w:r w:rsidRPr="00064134">
        <w:rPr>
          <w:rFonts w:ascii="Times New Roman" w:eastAsia="Calibri" w:hAnsi="Times New Roman" w:cs="Times New Roman"/>
          <w:sz w:val="26"/>
          <w:szCs w:val="26"/>
          <w:highlight w:val="yellow"/>
        </w:rPr>
        <w:t xml:space="preserve"> и металлизации АО «ОЭМК».</w:t>
      </w:r>
    </w:p>
    <w:p w14:paraId="61FB857E" w14:textId="77777777" w:rsidR="004E27E0" w:rsidRPr="00064134" w:rsidRDefault="004E27E0" w:rsidP="004E27E0">
      <w:pPr>
        <w:spacing w:before="240" w:after="0" w:line="276" w:lineRule="auto"/>
        <w:ind w:left="34"/>
        <w:contextualSpacing/>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2.</w:t>
      </w:r>
      <w:proofErr w:type="gramStart"/>
      <w:r w:rsidRPr="00064134">
        <w:rPr>
          <w:rFonts w:ascii="Times New Roman" w:eastAsia="Calibri" w:hAnsi="Times New Roman" w:cs="Times New Roman"/>
          <w:sz w:val="26"/>
          <w:szCs w:val="26"/>
          <w:highlight w:val="yellow"/>
        </w:rPr>
        <w:t>Нарушение  монтажником</w:t>
      </w:r>
      <w:proofErr w:type="gramEnd"/>
      <w:r w:rsidRPr="00064134">
        <w:rPr>
          <w:rFonts w:ascii="Times New Roman" w:eastAsia="Calibri" w:hAnsi="Times New Roman" w:cs="Times New Roman"/>
          <w:sz w:val="26"/>
          <w:szCs w:val="26"/>
          <w:highlight w:val="yellow"/>
        </w:rPr>
        <w:t xml:space="preserve"> технологического оборудования 5 разряда </w:t>
      </w:r>
      <w:proofErr w:type="spellStart"/>
      <w:r w:rsidRPr="00064134">
        <w:rPr>
          <w:rFonts w:ascii="Times New Roman" w:eastAsia="Calibri" w:hAnsi="Times New Roman" w:cs="Times New Roman"/>
          <w:sz w:val="26"/>
          <w:szCs w:val="26"/>
          <w:highlight w:val="yellow"/>
        </w:rPr>
        <w:t>Галыбиным</w:t>
      </w:r>
      <w:proofErr w:type="spellEnd"/>
      <w:r w:rsidRPr="00064134">
        <w:rPr>
          <w:rFonts w:ascii="Times New Roman" w:eastAsia="Calibri" w:hAnsi="Times New Roman" w:cs="Times New Roman"/>
          <w:sz w:val="26"/>
          <w:szCs w:val="26"/>
          <w:highlight w:val="yellow"/>
        </w:rPr>
        <w:t xml:space="preserve"> Н.В. трудового распорядка и дисциплины труда, выразившееся в не сообщении своему непосредственному руководителю о несчастном случае, произошедшем в емкости десульфурации установки металлизации № 1 </w:t>
      </w:r>
      <w:proofErr w:type="spellStart"/>
      <w:r w:rsidRPr="00064134">
        <w:rPr>
          <w:rFonts w:ascii="Times New Roman" w:eastAsia="Calibri" w:hAnsi="Times New Roman" w:cs="Times New Roman"/>
          <w:sz w:val="26"/>
          <w:szCs w:val="26"/>
          <w:highlight w:val="yellow"/>
        </w:rPr>
        <w:t>ФОиМ</w:t>
      </w:r>
      <w:proofErr w:type="spellEnd"/>
      <w:r w:rsidRPr="00064134">
        <w:rPr>
          <w:rFonts w:ascii="Times New Roman" w:eastAsia="Calibri" w:hAnsi="Times New Roman" w:cs="Times New Roman"/>
          <w:sz w:val="26"/>
          <w:szCs w:val="26"/>
          <w:highlight w:val="yellow"/>
        </w:rPr>
        <w:t xml:space="preserve"> АО «ОЭМК».</w:t>
      </w:r>
    </w:p>
    <w:p w14:paraId="093D1130" w14:textId="77777777" w:rsidR="004E27E0" w:rsidRPr="00064134" w:rsidRDefault="004E27E0" w:rsidP="004E27E0">
      <w:pPr>
        <w:spacing w:before="240" w:after="0" w:line="276" w:lineRule="auto"/>
        <w:ind w:left="34"/>
        <w:contextualSpacing/>
        <w:jc w:val="both"/>
        <w:rPr>
          <w:rFonts w:ascii="Times New Roman" w:eastAsia="Calibri" w:hAnsi="Times New Roman" w:cs="Times New Roman"/>
          <w:sz w:val="26"/>
          <w:szCs w:val="26"/>
          <w:highlight w:val="yellow"/>
        </w:rPr>
      </w:pPr>
    </w:p>
    <w:p w14:paraId="06C90CD2" w14:textId="77777777" w:rsidR="004E27E0" w:rsidRPr="00064134" w:rsidRDefault="004E27E0" w:rsidP="004E27E0">
      <w:pPr>
        <w:spacing w:before="240" w:after="0" w:line="276" w:lineRule="auto"/>
        <w:contextualSpacing/>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Предпринятые меры:</w:t>
      </w:r>
    </w:p>
    <w:p w14:paraId="69FD9879" w14:textId="77777777" w:rsidR="004E27E0" w:rsidRPr="00064134" w:rsidRDefault="004E27E0" w:rsidP="004E27E0">
      <w:pPr>
        <w:spacing w:before="240" w:after="0" w:line="276" w:lineRule="auto"/>
        <w:contextualSpacing/>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Проведено расследование, составлен Акт, к ответственности привлечены: юридическое лицо – 1, должностные лица - 1</w:t>
      </w:r>
    </w:p>
    <w:p w14:paraId="40CF3F09" w14:textId="77777777" w:rsidR="004E27E0" w:rsidRPr="00064134" w:rsidRDefault="004E27E0" w:rsidP="004E27E0">
      <w:pPr>
        <w:spacing w:before="240" w:after="0" w:line="276" w:lineRule="auto"/>
        <w:ind w:left="34"/>
        <w:contextualSpacing/>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 xml:space="preserve">     05.09.2020 в 22 часа 20 минут на установке металлизации цеха металлизации фабрики  </w:t>
      </w:r>
      <w:proofErr w:type="spellStart"/>
      <w:r w:rsidRPr="00064134">
        <w:rPr>
          <w:rFonts w:ascii="Times New Roman" w:eastAsia="Calibri" w:hAnsi="Times New Roman" w:cs="Times New Roman"/>
          <w:sz w:val="26"/>
          <w:szCs w:val="26"/>
          <w:highlight w:val="yellow"/>
        </w:rPr>
        <w:t>окомкования</w:t>
      </w:r>
      <w:proofErr w:type="spellEnd"/>
      <w:r w:rsidRPr="00064134">
        <w:rPr>
          <w:rFonts w:ascii="Times New Roman" w:eastAsia="Calibri" w:hAnsi="Times New Roman" w:cs="Times New Roman"/>
          <w:sz w:val="26"/>
          <w:szCs w:val="26"/>
          <w:highlight w:val="yellow"/>
        </w:rPr>
        <w:t xml:space="preserve"> и металлизации АО «ОЭМК»  слесарь –ремонтник подрядной организации ООО "Юм Строй </w:t>
      </w:r>
      <w:proofErr w:type="spellStart"/>
      <w:r w:rsidRPr="00064134">
        <w:rPr>
          <w:rFonts w:ascii="Times New Roman" w:eastAsia="Calibri" w:hAnsi="Times New Roman" w:cs="Times New Roman"/>
          <w:sz w:val="26"/>
          <w:szCs w:val="26"/>
          <w:highlight w:val="yellow"/>
        </w:rPr>
        <w:t>Монаков</w:t>
      </w:r>
      <w:proofErr w:type="spellEnd"/>
      <w:r w:rsidRPr="00064134">
        <w:rPr>
          <w:rFonts w:ascii="Times New Roman" w:eastAsia="Calibri" w:hAnsi="Times New Roman" w:cs="Times New Roman"/>
          <w:sz w:val="26"/>
          <w:szCs w:val="26"/>
          <w:highlight w:val="yellow"/>
        </w:rPr>
        <w:t xml:space="preserve"> Василий Михайлович производил подготовку работ по обрезке нижней части маятникового разгрузочного устройства (МРУ), </w:t>
      </w:r>
      <w:proofErr w:type="spellStart"/>
      <w:r w:rsidRPr="00064134">
        <w:rPr>
          <w:rFonts w:ascii="Times New Roman" w:eastAsia="Calibri" w:hAnsi="Times New Roman" w:cs="Times New Roman"/>
          <w:sz w:val="26"/>
          <w:szCs w:val="26"/>
          <w:highlight w:val="yellow"/>
        </w:rPr>
        <w:t>Монаков</w:t>
      </w:r>
      <w:proofErr w:type="spellEnd"/>
      <w:r w:rsidRPr="00064134">
        <w:rPr>
          <w:rFonts w:ascii="Times New Roman" w:eastAsia="Calibri" w:hAnsi="Times New Roman" w:cs="Times New Roman"/>
          <w:sz w:val="26"/>
          <w:szCs w:val="26"/>
          <w:highlight w:val="yellow"/>
        </w:rPr>
        <w:t xml:space="preserve"> В.М. спустился в бункер для разметки линии отрезка и потерял сознание. Производитель работ ООО "ЮМ-</w:t>
      </w:r>
      <w:proofErr w:type="spellStart"/>
      <w:r w:rsidRPr="00064134">
        <w:rPr>
          <w:rFonts w:ascii="Times New Roman" w:eastAsia="Calibri" w:hAnsi="Times New Roman" w:cs="Times New Roman"/>
          <w:sz w:val="26"/>
          <w:szCs w:val="26"/>
          <w:highlight w:val="yellow"/>
        </w:rPr>
        <w:t>Строй"Скоков</w:t>
      </w:r>
      <w:proofErr w:type="spellEnd"/>
      <w:r w:rsidRPr="00064134">
        <w:rPr>
          <w:rFonts w:ascii="Times New Roman" w:eastAsia="Calibri" w:hAnsi="Times New Roman" w:cs="Times New Roman"/>
          <w:sz w:val="26"/>
          <w:szCs w:val="26"/>
          <w:highlight w:val="yellow"/>
        </w:rPr>
        <w:t xml:space="preserve"> К.А.  попытался извлечь </w:t>
      </w:r>
      <w:proofErr w:type="spellStart"/>
      <w:r w:rsidRPr="00064134">
        <w:rPr>
          <w:rFonts w:ascii="Times New Roman" w:eastAsia="Calibri" w:hAnsi="Times New Roman" w:cs="Times New Roman"/>
          <w:sz w:val="26"/>
          <w:szCs w:val="26"/>
          <w:highlight w:val="yellow"/>
        </w:rPr>
        <w:t>Монакова</w:t>
      </w:r>
      <w:proofErr w:type="spellEnd"/>
      <w:r w:rsidRPr="00064134">
        <w:rPr>
          <w:rFonts w:ascii="Times New Roman" w:eastAsia="Calibri" w:hAnsi="Times New Roman" w:cs="Times New Roman"/>
          <w:sz w:val="26"/>
          <w:szCs w:val="26"/>
          <w:highlight w:val="yellow"/>
        </w:rPr>
        <w:t xml:space="preserve"> В.М. из бункера. Скоков К.А. </w:t>
      </w:r>
      <w:proofErr w:type="gramStart"/>
      <w:r w:rsidRPr="00064134">
        <w:rPr>
          <w:rFonts w:ascii="Times New Roman" w:eastAsia="Calibri" w:hAnsi="Times New Roman" w:cs="Times New Roman"/>
          <w:sz w:val="26"/>
          <w:szCs w:val="26"/>
          <w:highlight w:val="yellow"/>
        </w:rPr>
        <w:t>почувствовал  ухудшение</w:t>
      </w:r>
      <w:proofErr w:type="gramEnd"/>
      <w:r w:rsidRPr="00064134">
        <w:rPr>
          <w:rFonts w:ascii="Times New Roman" w:eastAsia="Calibri" w:hAnsi="Times New Roman" w:cs="Times New Roman"/>
          <w:sz w:val="26"/>
          <w:szCs w:val="26"/>
          <w:highlight w:val="yellow"/>
        </w:rPr>
        <w:t xml:space="preserve"> здоровья и потерял сознание.  Сотрудниками ФГБУ «3 отряд ФПС ГПС по Белгородской области (договорной) И ОПТО </w:t>
      </w:r>
      <w:proofErr w:type="gramStart"/>
      <w:r w:rsidRPr="00064134">
        <w:rPr>
          <w:rFonts w:ascii="Times New Roman" w:eastAsia="Calibri" w:hAnsi="Times New Roman" w:cs="Times New Roman"/>
          <w:sz w:val="26"/>
          <w:szCs w:val="26"/>
          <w:highlight w:val="yellow"/>
        </w:rPr>
        <w:t xml:space="preserve">ГСС,  </w:t>
      </w:r>
      <w:proofErr w:type="spellStart"/>
      <w:r w:rsidRPr="00064134">
        <w:rPr>
          <w:rFonts w:ascii="Times New Roman" w:eastAsia="Calibri" w:hAnsi="Times New Roman" w:cs="Times New Roman"/>
          <w:sz w:val="26"/>
          <w:szCs w:val="26"/>
          <w:highlight w:val="yellow"/>
        </w:rPr>
        <w:t>Монаков</w:t>
      </w:r>
      <w:proofErr w:type="spellEnd"/>
      <w:proofErr w:type="gramEnd"/>
      <w:r w:rsidRPr="00064134">
        <w:rPr>
          <w:rFonts w:ascii="Times New Roman" w:eastAsia="Calibri" w:hAnsi="Times New Roman" w:cs="Times New Roman"/>
          <w:sz w:val="26"/>
          <w:szCs w:val="26"/>
          <w:highlight w:val="yellow"/>
        </w:rPr>
        <w:t xml:space="preserve"> В.М. был извлечён из бункера. Прибывшим медперсоналом Поликлиники №3 ООО «</w:t>
      </w:r>
      <w:proofErr w:type="spellStart"/>
      <w:r w:rsidRPr="00064134">
        <w:rPr>
          <w:rFonts w:ascii="Times New Roman" w:eastAsia="Calibri" w:hAnsi="Times New Roman" w:cs="Times New Roman"/>
          <w:sz w:val="26"/>
          <w:szCs w:val="26"/>
          <w:highlight w:val="yellow"/>
        </w:rPr>
        <w:t>ЛебГОК</w:t>
      </w:r>
      <w:proofErr w:type="spellEnd"/>
      <w:r w:rsidRPr="00064134">
        <w:rPr>
          <w:rFonts w:ascii="Times New Roman" w:eastAsia="Calibri" w:hAnsi="Times New Roman" w:cs="Times New Roman"/>
          <w:sz w:val="26"/>
          <w:szCs w:val="26"/>
          <w:highlight w:val="yellow"/>
        </w:rPr>
        <w:t xml:space="preserve"> </w:t>
      </w:r>
      <w:r w:rsidRPr="00064134">
        <w:rPr>
          <w:rFonts w:ascii="Times New Roman" w:eastAsia="Calibri" w:hAnsi="Times New Roman" w:cs="Times New Roman"/>
          <w:sz w:val="26"/>
          <w:szCs w:val="26"/>
          <w:highlight w:val="yellow"/>
        </w:rPr>
        <w:lastRenderedPageBreak/>
        <w:t xml:space="preserve">Здоровье» после реанимационных действий в </w:t>
      </w:r>
      <w:proofErr w:type="gramStart"/>
      <w:r w:rsidRPr="00064134">
        <w:rPr>
          <w:rFonts w:ascii="Times New Roman" w:eastAsia="Calibri" w:hAnsi="Times New Roman" w:cs="Times New Roman"/>
          <w:sz w:val="26"/>
          <w:szCs w:val="26"/>
          <w:highlight w:val="yellow"/>
        </w:rPr>
        <w:t>23.час</w:t>
      </w:r>
      <w:proofErr w:type="gramEnd"/>
      <w:r w:rsidRPr="00064134">
        <w:rPr>
          <w:rFonts w:ascii="Times New Roman" w:eastAsia="Calibri" w:hAnsi="Times New Roman" w:cs="Times New Roman"/>
          <w:sz w:val="26"/>
          <w:szCs w:val="26"/>
          <w:highlight w:val="yellow"/>
        </w:rPr>
        <w:t xml:space="preserve"> 30 мин. констатировали смерть </w:t>
      </w:r>
      <w:proofErr w:type="spellStart"/>
      <w:r w:rsidRPr="00064134">
        <w:rPr>
          <w:rFonts w:ascii="Times New Roman" w:eastAsia="Calibri" w:hAnsi="Times New Roman" w:cs="Times New Roman"/>
          <w:sz w:val="26"/>
          <w:szCs w:val="26"/>
          <w:highlight w:val="yellow"/>
        </w:rPr>
        <w:t>Монакова</w:t>
      </w:r>
      <w:proofErr w:type="spellEnd"/>
      <w:r w:rsidRPr="00064134">
        <w:rPr>
          <w:rFonts w:ascii="Times New Roman" w:eastAsia="Calibri" w:hAnsi="Times New Roman" w:cs="Times New Roman"/>
          <w:sz w:val="26"/>
          <w:szCs w:val="26"/>
          <w:highlight w:val="yellow"/>
        </w:rPr>
        <w:t xml:space="preserve"> В.М. </w:t>
      </w:r>
    </w:p>
    <w:p w14:paraId="69B21761" w14:textId="77777777" w:rsidR="004E27E0" w:rsidRPr="00064134" w:rsidRDefault="004E27E0" w:rsidP="004E27E0">
      <w:pPr>
        <w:spacing w:before="240" w:after="0" w:line="276" w:lineRule="auto"/>
        <w:ind w:left="34"/>
        <w:contextualSpacing/>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Скоков К.А. был доставлен в «Старооскольскую окружную больницу Святителя Луки Крымского», по результатам обследования лист нетрудоспособности не оформлялся.</w:t>
      </w:r>
    </w:p>
    <w:p w14:paraId="7037DFA4" w14:textId="77777777" w:rsidR="004E27E0" w:rsidRPr="00064134" w:rsidRDefault="004E27E0" w:rsidP="004E27E0">
      <w:pPr>
        <w:spacing w:before="240" w:after="0" w:line="276" w:lineRule="auto"/>
        <w:ind w:left="34"/>
        <w:contextualSpacing/>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Причины:</w:t>
      </w:r>
    </w:p>
    <w:p w14:paraId="2A8B9D00" w14:textId="77777777" w:rsidR="004E27E0" w:rsidRPr="00064134" w:rsidRDefault="004E27E0" w:rsidP="004E27E0">
      <w:pPr>
        <w:spacing w:before="240" w:after="0" w:line="276" w:lineRule="auto"/>
        <w:ind w:left="34"/>
        <w:contextualSpacing/>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 xml:space="preserve">1.Неудовлетворительная организация безопасного производства работ со стороны руководителей и специалистов ООО «ЮМ-Строй» при проведении ремонта на установке металлизации №1 цеха металлизации фабрики </w:t>
      </w:r>
      <w:proofErr w:type="spellStart"/>
      <w:r w:rsidRPr="00064134">
        <w:rPr>
          <w:rFonts w:ascii="Times New Roman" w:eastAsia="Calibri" w:hAnsi="Times New Roman" w:cs="Times New Roman"/>
          <w:sz w:val="26"/>
          <w:szCs w:val="26"/>
          <w:highlight w:val="yellow"/>
        </w:rPr>
        <w:t>окомкования</w:t>
      </w:r>
      <w:proofErr w:type="spellEnd"/>
      <w:r w:rsidRPr="00064134">
        <w:rPr>
          <w:rFonts w:ascii="Times New Roman" w:eastAsia="Calibri" w:hAnsi="Times New Roman" w:cs="Times New Roman"/>
          <w:sz w:val="26"/>
          <w:szCs w:val="26"/>
          <w:highlight w:val="yellow"/>
        </w:rPr>
        <w:t xml:space="preserve"> и металлизации АО «ОЭМК» (обрезка кромки корпуса маятникового разгрузочного устройства УМ №1).                                        </w:t>
      </w:r>
    </w:p>
    <w:p w14:paraId="4912DDBE" w14:textId="77777777" w:rsidR="004E27E0" w:rsidRPr="00064134" w:rsidRDefault="004E27E0" w:rsidP="004E27E0">
      <w:pPr>
        <w:spacing w:before="240" w:after="0" w:line="276" w:lineRule="auto"/>
        <w:ind w:left="34"/>
        <w:contextualSpacing/>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 xml:space="preserve">2.Неудовлетворительная организация безопасного производства работ со стороны руководителей и специалистов АО «ОЭМК» при проведении ремонта на установке металлизации №1 цеха металлизации фабрики </w:t>
      </w:r>
      <w:proofErr w:type="spellStart"/>
      <w:r w:rsidRPr="00064134">
        <w:rPr>
          <w:rFonts w:ascii="Times New Roman" w:eastAsia="Calibri" w:hAnsi="Times New Roman" w:cs="Times New Roman"/>
          <w:sz w:val="26"/>
          <w:szCs w:val="26"/>
          <w:highlight w:val="yellow"/>
        </w:rPr>
        <w:t>окомкования</w:t>
      </w:r>
      <w:proofErr w:type="spellEnd"/>
      <w:r w:rsidRPr="00064134">
        <w:rPr>
          <w:rFonts w:ascii="Times New Roman" w:eastAsia="Calibri" w:hAnsi="Times New Roman" w:cs="Times New Roman"/>
          <w:sz w:val="26"/>
          <w:szCs w:val="26"/>
          <w:highlight w:val="yellow"/>
        </w:rPr>
        <w:t xml:space="preserve"> и металлизации АО «ОЭМК» (обрезка кромки корпуса маятникового разгрузочного устройства УМ №1), выразившаяся в:</w:t>
      </w:r>
    </w:p>
    <w:p w14:paraId="73D1AC92" w14:textId="77777777" w:rsidR="004E27E0" w:rsidRPr="00064134" w:rsidRDefault="004E27E0" w:rsidP="004E27E0">
      <w:pPr>
        <w:spacing w:before="240" w:after="0" w:line="276" w:lineRule="auto"/>
        <w:ind w:left="34"/>
        <w:contextualSpacing/>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 xml:space="preserve">- не оформлении наряда-допуска на проведение работ в газоопасных местах при проведении ремонтных работ подрядной организацией ООО «ЮМ-Строй» по устранению замечаний по опрессовке технических устройств на установке металлизации №1 во время подачи инертного газа (азота) на УМ №1 </w:t>
      </w:r>
      <w:proofErr w:type="spellStart"/>
      <w:proofErr w:type="gramStart"/>
      <w:r w:rsidRPr="00064134">
        <w:rPr>
          <w:rFonts w:ascii="Times New Roman" w:eastAsia="Calibri" w:hAnsi="Times New Roman" w:cs="Times New Roman"/>
          <w:sz w:val="26"/>
          <w:szCs w:val="26"/>
          <w:highlight w:val="yellow"/>
        </w:rPr>
        <w:t>ФОиМ</w:t>
      </w:r>
      <w:proofErr w:type="spellEnd"/>
      <w:r w:rsidRPr="00064134">
        <w:rPr>
          <w:rFonts w:ascii="Times New Roman" w:eastAsia="Calibri" w:hAnsi="Times New Roman" w:cs="Times New Roman"/>
          <w:sz w:val="26"/>
          <w:szCs w:val="26"/>
          <w:highlight w:val="yellow"/>
        </w:rPr>
        <w:t>..</w:t>
      </w:r>
      <w:proofErr w:type="gramEnd"/>
    </w:p>
    <w:p w14:paraId="4DD6421E" w14:textId="77777777" w:rsidR="004E27E0" w:rsidRPr="00064134" w:rsidRDefault="004E27E0" w:rsidP="004E27E0">
      <w:pPr>
        <w:spacing w:before="240" w:after="0" w:line="276" w:lineRule="auto"/>
        <w:ind w:left="34"/>
        <w:contextualSpacing/>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 xml:space="preserve">3.Отсутствие контроля и создания безопасных условий труда со стороны юридического лица и должностных лиц ООО «ЮМ-Строй» за безопасным выполнением работ повышенной опасности, по наряду допуску № 149 от </w:t>
      </w:r>
      <w:proofErr w:type="gramStart"/>
      <w:r w:rsidRPr="00064134">
        <w:rPr>
          <w:rFonts w:ascii="Times New Roman" w:eastAsia="Calibri" w:hAnsi="Times New Roman" w:cs="Times New Roman"/>
          <w:sz w:val="26"/>
          <w:szCs w:val="26"/>
          <w:highlight w:val="yellow"/>
        </w:rPr>
        <w:t>04.09.2020,при</w:t>
      </w:r>
      <w:proofErr w:type="gramEnd"/>
      <w:r w:rsidRPr="00064134">
        <w:rPr>
          <w:rFonts w:ascii="Times New Roman" w:eastAsia="Calibri" w:hAnsi="Times New Roman" w:cs="Times New Roman"/>
          <w:sz w:val="26"/>
          <w:szCs w:val="26"/>
          <w:highlight w:val="yellow"/>
        </w:rPr>
        <w:t xml:space="preserve"> производстве ремонтных работ маятникового разгрузочного устройства установки металлизации№1 цеха металлизации </w:t>
      </w:r>
      <w:proofErr w:type="spellStart"/>
      <w:r w:rsidRPr="00064134">
        <w:rPr>
          <w:rFonts w:ascii="Times New Roman" w:eastAsia="Calibri" w:hAnsi="Times New Roman" w:cs="Times New Roman"/>
          <w:sz w:val="26"/>
          <w:szCs w:val="26"/>
          <w:highlight w:val="yellow"/>
        </w:rPr>
        <w:t>ФОиМ</w:t>
      </w:r>
      <w:proofErr w:type="spellEnd"/>
      <w:r w:rsidRPr="00064134">
        <w:rPr>
          <w:rFonts w:ascii="Times New Roman" w:eastAsia="Calibri" w:hAnsi="Times New Roman" w:cs="Times New Roman"/>
          <w:sz w:val="26"/>
          <w:szCs w:val="26"/>
          <w:highlight w:val="yellow"/>
        </w:rPr>
        <w:t>.</w:t>
      </w:r>
    </w:p>
    <w:p w14:paraId="2FB35416" w14:textId="77777777" w:rsidR="004E27E0" w:rsidRPr="00064134" w:rsidRDefault="004E27E0" w:rsidP="004E27E0">
      <w:pPr>
        <w:spacing w:before="240" w:after="0" w:line="276" w:lineRule="auto"/>
        <w:ind w:left="34"/>
        <w:contextualSpacing/>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 xml:space="preserve"> 4.Неудовлетворительная организация производственного контроля и создания безопасных условий труда со стороны должностных лиц АО «Оскольский электрометаллургический комбинат», при производстве ремонтных работ маятникового разгрузочного устройства УМ№1 цеха металлизации </w:t>
      </w:r>
      <w:proofErr w:type="spellStart"/>
      <w:r w:rsidRPr="00064134">
        <w:rPr>
          <w:rFonts w:ascii="Times New Roman" w:eastAsia="Calibri" w:hAnsi="Times New Roman" w:cs="Times New Roman"/>
          <w:sz w:val="26"/>
          <w:szCs w:val="26"/>
          <w:highlight w:val="yellow"/>
        </w:rPr>
        <w:t>ФОиМ</w:t>
      </w:r>
      <w:proofErr w:type="spellEnd"/>
      <w:r w:rsidRPr="00064134">
        <w:rPr>
          <w:rFonts w:ascii="Times New Roman" w:eastAsia="Calibri" w:hAnsi="Times New Roman" w:cs="Times New Roman"/>
          <w:sz w:val="26"/>
          <w:szCs w:val="26"/>
          <w:highlight w:val="yellow"/>
        </w:rPr>
        <w:t>.</w:t>
      </w:r>
    </w:p>
    <w:p w14:paraId="0DADAC02" w14:textId="77777777" w:rsidR="004E27E0" w:rsidRPr="00064134" w:rsidRDefault="004E27E0" w:rsidP="004E27E0">
      <w:pPr>
        <w:spacing w:before="240" w:after="0" w:line="276" w:lineRule="auto"/>
        <w:ind w:left="34"/>
        <w:contextualSpacing/>
        <w:jc w:val="both"/>
        <w:rPr>
          <w:rFonts w:ascii="Times New Roman" w:eastAsia="Calibri" w:hAnsi="Times New Roman" w:cs="Times New Roman"/>
          <w:sz w:val="26"/>
          <w:szCs w:val="26"/>
          <w:highlight w:val="yellow"/>
        </w:rPr>
      </w:pPr>
    </w:p>
    <w:p w14:paraId="5AAC7E4D" w14:textId="77777777" w:rsidR="004E27E0" w:rsidRPr="00064134" w:rsidRDefault="004E27E0" w:rsidP="004E27E0">
      <w:pPr>
        <w:spacing w:before="240" w:after="0" w:line="276" w:lineRule="auto"/>
        <w:contextualSpacing/>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Предпринятые меры:</w:t>
      </w:r>
    </w:p>
    <w:p w14:paraId="267624F1" w14:textId="5C20E672" w:rsidR="004E27E0" w:rsidRPr="00064134" w:rsidRDefault="004E27E0" w:rsidP="004E27E0">
      <w:pPr>
        <w:spacing w:before="240" w:after="0" w:line="276" w:lineRule="auto"/>
        <w:contextualSpacing/>
        <w:jc w:val="both"/>
        <w:rPr>
          <w:rFonts w:ascii="Times New Roman" w:eastAsia="Calibri" w:hAnsi="Times New Roman" w:cs="Times New Roman"/>
          <w:sz w:val="26"/>
          <w:szCs w:val="26"/>
          <w:highlight w:val="yellow"/>
        </w:rPr>
      </w:pPr>
      <w:r w:rsidRPr="00064134">
        <w:rPr>
          <w:rFonts w:ascii="Times New Roman" w:eastAsia="Calibri" w:hAnsi="Times New Roman" w:cs="Times New Roman"/>
          <w:sz w:val="26"/>
          <w:szCs w:val="26"/>
          <w:highlight w:val="yellow"/>
        </w:rPr>
        <w:t>Проведено расследование, составлен Акт, к ответственности привлечены: юридическое лицо – 1, должностные лица – 8.</w:t>
      </w:r>
    </w:p>
    <w:p w14:paraId="75359A3F" w14:textId="246B663D" w:rsidR="004E27E0" w:rsidRPr="00064134" w:rsidRDefault="004E27E0" w:rsidP="004E27E0">
      <w:pPr>
        <w:spacing w:before="240" w:after="0" w:line="276" w:lineRule="auto"/>
        <w:contextualSpacing/>
        <w:jc w:val="both"/>
        <w:rPr>
          <w:rFonts w:ascii="Times New Roman" w:eastAsia="Calibri" w:hAnsi="Times New Roman" w:cs="Times New Roman"/>
          <w:sz w:val="26"/>
          <w:szCs w:val="26"/>
          <w:highlight w:val="yellow"/>
        </w:rPr>
      </w:pPr>
    </w:p>
    <w:tbl>
      <w:tblPr>
        <w:tblW w:w="7840" w:type="dxa"/>
        <w:tblInd w:w="279" w:type="dxa"/>
        <w:tblLook w:val="04A0" w:firstRow="1" w:lastRow="0" w:firstColumn="1" w:lastColumn="0" w:noHBand="0" w:noVBand="1"/>
      </w:tblPr>
      <w:tblGrid>
        <w:gridCol w:w="3760"/>
        <w:gridCol w:w="1900"/>
        <w:gridCol w:w="2180"/>
      </w:tblGrid>
      <w:tr w:rsidR="004E27E0" w:rsidRPr="00064134" w14:paraId="40EE1B2D" w14:textId="77777777" w:rsidTr="000E48BE">
        <w:trPr>
          <w:trHeight w:val="765"/>
        </w:trPr>
        <w:tc>
          <w:tcPr>
            <w:tcW w:w="3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F069436" w14:textId="77777777" w:rsidR="004E27E0" w:rsidRPr="00064134" w:rsidRDefault="004E27E0" w:rsidP="000E48BE">
            <w:pPr>
              <w:spacing w:after="0" w:line="240" w:lineRule="auto"/>
              <w:jc w:val="center"/>
              <w:rPr>
                <w:rFonts w:ascii="Times New Roman" w:eastAsia="Times New Roman" w:hAnsi="Times New Roman" w:cs="Times New Roman"/>
                <w:b/>
                <w:bCs/>
                <w:i/>
                <w:iCs/>
                <w:sz w:val="26"/>
                <w:szCs w:val="26"/>
                <w:highlight w:val="yellow"/>
                <w:lang w:eastAsia="ru-RU"/>
              </w:rPr>
            </w:pPr>
            <w:r w:rsidRPr="00064134">
              <w:rPr>
                <w:rFonts w:ascii="Times New Roman" w:eastAsia="Times New Roman" w:hAnsi="Times New Roman" w:cs="Times New Roman"/>
                <w:b/>
                <w:bCs/>
                <w:i/>
                <w:iCs/>
                <w:sz w:val="26"/>
                <w:szCs w:val="26"/>
                <w:highlight w:val="yellow"/>
                <w:lang w:eastAsia="ru-RU"/>
              </w:rPr>
              <w:t>Отрасль надзора</w:t>
            </w:r>
          </w:p>
        </w:tc>
        <w:tc>
          <w:tcPr>
            <w:tcW w:w="4080" w:type="dxa"/>
            <w:gridSpan w:val="2"/>
            <w:tcBorders>
              <w:top w:val="single" w:sz="4" w:space="0" w:color="auto"/>
              <w:left w:val="nil"/>
              <w:bottom w:val="single" w:sz="4" w:space="0" w:color="auto"/>
              <w:right w:val="single" w:sz="4" w:space="0" w:color="auto"/>
            </w:tcBorders>
            <w:shd w:val="clear" w:color="000000" w:fill="FFFFFF"/>
            <w:vAlign w:val="center"/>
            <w:hideMark/>
          </w:tcPr>
          <w:p w14:paraId="2A70B575" w14:textId="77777777" w:rsidR="004E27E0" w:rsidRPr="00064134" w:rsidRDefault="004E27E0" w:rsidP="000E48BE">
            <w:pPr>
              <w:spacing w:after="0" w:line="240" w:lineRule="auto"/>
              <w:jc w:val="center"/>
              <w:rPr>
                <w:rFonts w:ascii="Times New Roman" w:eastAsia="Times New Roman" w:hAnsi="Times New Roman" w:cs="Times New Roman"/>
                <w:b/>
                <w:bCs/>
                <w:i/>
                <w:iCs/>
                <w:sz w:val="26"/>
                <w:szCs w:val="26"/>
                <w:highlight w:val="yellow"/>
                <w:lang w:eastAsia="ru-RU"/>
              </w:rPr>
            </w:pPr>
            <w:r w:rsidRPr="00064134">
              <w:rPr>
                <w:rFonts w:ascii="Times New Roman" w:eastAsia="Times New Roman" w:hAnsi="Times New Roman" w:cs="Times New Roman"/>
                <w:b/>
                <w:bCs/>
                <w:i/>
                <w:iCs/>
                <w:sz w:val="26"/>
                <w:szCs w:val="26"/>
                <w:highlight w:val="yellow"/>
                <w:lang w:eastAsia="ru-RU"/>
              </w:rPr>
              <w:t>Количество, выданных предостережений</w:t>
            </w:r>
          </w:p>
        </w:tc>
      </w:tr>
      <w:tr w:rsidR="004E27E0" w:rsidRPr="00064134" w14:paraId="777BDE51" w14:textId="77777777" w:rsidTr="000E48BE">
        <w:trPr>
          <w:trHeight w:val="765"/>
        </w:trPr>
        <w:tc>
          <w:tcPr>
            <w:tcW w:w="3760" w:type="dxa"/>
            <w:vMerge/>
            <w:tcBorders>
              <w:top w:val="single" w:sz="4" w:space="0" w:color="auto"/>
              <w:left w:val="single" w:sz="4" w:space="0" w:color="auto"/>
              <w:bottom w:val="single" w:sz="4" w:space="0" w:color="000000"/>
              <w:right w:val="single" w:sz="4" w:space="0" w:color="auto"/>
            </w:tcBorders>
            <w:vAlign w:val="center"/>
            <w:hideMark/>
          </w:tcPr>
          <w:p w14:paraId="099566BE" w14:textId="77777777" w:rsidR="004E27E0" w:rsidRPr="00064134" w:rsidRDefault="004E27E0" w:rsidP="000E48BE">
            <w:pPr>
              <w:spacing w:after="0" w:line="240" w:lineRule="auto"/>
              <w:rPr>
                <w:rFonts w:ascii="Times New Roman" w:eastAsia="Times New Roman" w:hAnsi="Times New Roman" w:cs="Times New Roman"/>
                <w:sz w:val="24"/>
                <w:szCs w:val="24"/>
                <w:highlight w:val="yellow"/>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14:paraId="43932EE3" w14:textId="77777777" w:rsidR="004E27E0" w:rsidRPr="00064134" w:rsidRDefault="004E27E0" w:rsidP="000E48BE">
            <w:pPr>
              <w:spacing w:after="0" w:line="240" w:lineRule="auto"/>
              <w:jc w:val="center"/>
              <w:rPr>
                <w:rFonts w:ascii="Times New Roman" w:eastAsia="Times New Roman" w:hAnsi="Times New Roman" w:cs="Times New Roman"/>
                <w:b/>
                <w:bCs/>
                <w:i/>
                <w:iCs/>
                <w:highlight w:val="yellow"/>
                <w:lang w:eastAsia="ru-RU"/>
              </w:rPr>
            </w:pPr>
            <w:r w:rsidRPr="00064134">
              <w:rPr>
                <w:rFonts w:ascii="Times New Roman" w:eastAsia="Times New Roman" w:hAnsi="Times New Roman" w:cs="Times New Roman"/>
                <w:b/>
                <w:bCs/>
                <w:i/>
                <w:iCs/>
                <w:highlight w:val="yellow"/>
                <w:lang w:eastAsia="ru-RU"/>
              </w:rPr>
              <w:t>2019</w:t>
            </w:r>
          </w:p>
        </w:tc>
        <w:tc>
          <w:tcPr>
            <w:tcW w:w="2180" w:type="dxa"/>
            <w:tcBorders>
              <w:top w:val="nil"/>
              <w:left w:val="nil"/>
              <w:bottom w:val="single" w:sz="4" w:space="0" w:color="auto"/>
              <w:right w:val="single" w:sz="4" w:space="0" w:color="auto"/>
            </w:tcBorders>
            <w:shd w:val="clear" w:color="000000" w:fill="FFFFFF"/>
            <w:vAlign w:val="center"/>
            <w:hideMark/>
          </w:tcPr>
          <w:p w14:paraId="007A8639" w14:textId="77777777" w:rsidR="004E27E0" w:rsidRPr="00064134" w:rsidRDefault="004E27E0" w:rsidP="000E48BE">
            <w:pPr>
              <w:spacing w:after="0" w:line="240" w:lineRule="auto"/>
              <w:jc w:val="center"/>
              <w:rPr>
                <w:rFonts w:ascii="Times New Roman" w:eastAsia="Times New Roman" w:hAnsi="Times New Roman" w:cs="Times New Roman"/>
                <w:b/>
                <w:bCs/>
                <w:i/>
                <w:iCs/>
                <w:highlight w:val="yellow"/>
                <w:lang w:eastAsia="ru-RU"/>
              </w:rPr>
            </w:pPr>
            <w:r w:rsidRPr="00064134">
              <w:rPr>
                <w:rFonts w:ascii="Times New Roman" w:eastAsia="Times New Roman" w:hAnsi="Times New Roman" w:cs="Times New Roman"/>
                <w:b/>
                <w:bCs/>
                <w:i/>
                <w:iCs/>
                <w:highlight w:val="yellow"/>
                <w:lang w:eastAsia="ru-RU"/>
              </w:rPr>
              <w:t>2020</w:t>
            </w:r>
          </w:p>
        </w:tc>
      </w:tr>
      <w:tr w:rsidR="004E27E0" w:rsidRPr="005D7B72" w14:paraId="084D83DC" w14:textId="77777777" w:rsidTr="000E48BE">
        <w:trPr>
          <w:trHeight w:val="765"/>
        </w:trPr>
        <w:tc>
          <w:tcPr>
            <w:tcW w:w="3760" w:type="dxa"/>
            <w:tcBorders>
              <w:top w:val="nil"/>
              <w:left w:val="single" w:sz="4" w:space="0" w:color="auto"/>
              <w:bottom w:val="single" w:sz="4" w:space="0" w:color="auto"/>
              <w:right w:val="single" w:sz="4" w:space="0" w:color="auto"/>
            </w:tcBorders>
            <w:shd w:val="clear" w:color="000000" w:fill="FFFFFF"/>
            <w:hideMark/>
          </w:tcPr>
          <w:p w14:paraId="660CD0AC" w14:textId="51ABD00F" w:rsidR="004E27E0" w:rsidRPr="00064134" w:rsidRDefault="004E27E0" w:rsidP="000E48BE">
            <w:pPr>
              <w:spacing w:after="0" w:line="240" w:lineRule="auto"/>
              <w:jc w:val="center"/>
              <w:rPr>
                <w:rFonts w:ascii="Times New Roman" w:eastAsia="Times New Roman" w:hAnsi="Times New Roman" w:cs="Times New Roman"/>
                <w:sz w:val="26"/>
                <w:szCs w:val="26"/>
                <w:highlight w:val="yellow"/>
                <w:lang w:eastAsia="ru-RU"/>
              </w:rPr>
            </w:pPr>
            <w:r w:rsidRPr="00064134">
              <w:rPr>
                <w:rFonts w:ascii="Times New Roman" w:eastAsia="Times New Roman" w:hAnsi="Times New Roman" w:cs="Times New Roman"/>
                <w:sz w:val="26"/>
                <w:szCs w:val="26"/>
                <w:highlight w:val="yellow"/>
                <w:lang w:eastAsia="ru-RU"/>
              </w:rPr>
              <w:t>Федеральный государственный надзор в металлургической промышленности.</w:t>
            </w:r>
          </w:p>
        </w:tc>
        <w:tc>
          <w:tcPr>
            <w:tcW w:w="1900" w:type="dxa"/>
            <w:tcBorders>
              <w:top w:val="nil"/>
              <w:left w:val="nil"/>
              <w:bottom w:val="single" w:sz="4" w:space="0" w:color="auto"/>
              <w:right w:val="single" w:sz="4" w:space="0" w:color="auto"/>
            </w:tcBorders>
            <w:shd w:val="clear" w:color="000000" w:fill="FFFFFF"/>
            <w:vAlign w:val="center"/>
            <w:hideMark/>
          </w:tcPr>
          <w:p w14:paraId="14AE369F" w14:textId="77777777" w:rsidR="004E27E0" w:rsidRPr="00064134" w:rsidRDefault="004E27E0" w:rsidP="000E48BE">
            <w:pPr>
              <w:spacing w:after="0" w:line="240" w:lineRule="auto"/>
              <w:jc w:val="center"/>
              <w:rPr>
                <w:rFonts w:ascii="Times New Roman" w:eastAsia="Times New Roman" w:hAnsi="Times New Roman" w:cs="Times New Roman"/>
                <w:sz w:val="26"/>
                <w:szCs w:val="26"/>
                <w:highlight w:val="yellow"/>
                <w:lang w:eastAsia="ru-RU"/>
              </w:rPr>
            </w:pPr>
            <w:r w:rsidRPr="00064134">
              <w:rPr>
                <w:rFonts w:ascii="Times New Roman" w:eastAsia="Times New Roman" w:hAnsi="Times New Roman" w:cs="Times New Roman"/>
                <w:sz w:val="26"/>
                <w:szCs w:val="26"/>
                <w:highlight w:val="yellow"/>
                <w:lang w:eastAsia="ru-RU"/>
              </w:rPr>
              <w:t>10</w:t>
            </w:r>
          </w:p>
        </w:tc>
        <w:tc>
          <w:tcPr>
            <w:tcW w:w="2180" w:type="dxa"/>
            <w:tcBorders>
              <w:top w:val="nil"/>
              <w:left w:val="nil"/>
              <w:bottom w:val="single" w:sz="4" w:space="0" w:color="auto"/>
              <w:right w:val="single" w:sz="4" w:space="0" w:color="auto"/>
            </w:tcBorders>
            <w:shd w:val="clear" w:color="000000" w:fill="FFFFFF"/>
            <w:vAlign w:val="center"/>
            <w:hideMark/>
          </w:tcPr>
          <w:p w14:paraId="7A7226F5" w14:textId="77777777" w:rsidR="004E27E0" w:rsidRPr="005D7B72" w:rsidRDefault="004E27E0" w:rsidP="000E48BE">
            <w:pPr>
              <w:spacing w:after="0" w:line="240" w:lineRule="auto"/>
              <w:jc w:val="center"/>
              <w:rPr>
                <w:rFonts w:ascii="Times New Roman" w:eastAsia="Times New Roman" w:hAnsi="Times New Roman" w:cs="Times New Roman"/>
                <w:sz w:val="26"/>
                <w:szCs w:val="26"/>
                <w:lang w:eastAsia="ru-RU"/>
              </w:rPr>
            </w:pPr>
            <w:r w:rsidRPr="00064134">
              <w:rPr>
                <w:rFonts w:ascii="Times New Roman" w:eastAsia="Times New Roman" w:hAnsi="Times New Roman" w:cs="Times New Roman"/>
                <w:sz w:val="26"/>
                <w:szCs w:val="26"/>
                <w:highlight w:val="yellow"/>
                <w:lang w:eastAsia="ru-RU"/>
              </w:rPr>
              <w:t>11</w:t>
            </w:r>
            <w:bookmarkStart w:id="1" w:name="_GoBack"/>
            <w:bookmarkEnd w:id="1"/>
          </w:p>
        </w:tc>
      </w:tr>
    </w:tbl>
    <w:p w14:paraId="473DF5AC" w14:textId="77777777" w:rsidR="004E27E0" w:rsidRPr="004E27E0" w:rsidRDefault="004E27E0" w:rsidP="004E27E0">
      <w:pPr>
        <w:spacing w:before="240" w:after="0" w:line="276" w:lineRule="auto"/>
        <w:contextualSpacing/>
        <w:jc w:val="both"/>
        <w:rPr>
          <w:rFonts w:ascii="Times New Roman" w:eastAsia="Calibri" w:hAnsi="Times New Roman" w:cs="Times New Roman"/>
          <w:sz w:val="26"/>
          <w:szCs w:val="26"/>
        </w:rPr>
      </w:pPr>
    </w:p>
    <w:p w14:paraId="32DB5E83" w14:textId="77777777" w:rsidR="007A36AD" w:rsidRDefault="007A36AD" w:rsidP="00301B6F">
      <w:pPr>
        <w:pStyle w:val="FORMATTEXT"/>
        <w:spacing w:before="240" w:after="120"/>
        <w:jc w:val="center"/>
        <w:rPr>
          <w:b/>
          <w:bCs/>
          <w:sz w:val="28"/>
          <w:szCs w:val="28"/>
          <w:lang w:bidi="ru-RU"/>
        </w:rPr>
      </w:pPr>
    </w:p>
    <w:p w14:paraId="242B76A0" w14:textId="44C774DF" w:rsidR="00301B6F" w:rsidRPr="00241408" w:rsidRDefault="00301B6F" w:rsidP="00301B6F">
      <w:pPr>
        <w:pStyle w:val="FORMATTEXT"/>
        <w:spacing w:before="240" w:after="120"/>
        <w:jc w:val="center"/>
        <w:rPr>
          <w:b/>
          <w:bCs/>
          <w:sz w:val="28"/>
          <w:szCs w:val="28"/>
        </w:rPr>
      </w:pPr>
      <w:r w:rsidRPr="00241408">
        <w:rPr>
          <w:b/>
          <w:bCs/>
          <w:sz w:val="28"/>
          <w:szCs w:val="28"/>
          <w:lang w:bidi="ru-RU"/>
        </w:rPr>
        <w:t>Профилактика нарушений обязательных требований в рамках осуществления</w:t>
      </w:r>
      <w:r w:rsidRPr="00241408">
        <w:rPr>
          <w:b/>
          <w:bCs/>
          <w:sz w:val="28"/>
          <w:szCs w:val="28"/>
        </w:rPr>
        <w:t xml:space="preserve"> Федеральный государственный надзор за опасными </w:t>
      </w:r>
      <w:r w:rsidRPr="00241408">
        <w:rPr>
          <w:b/>
          <w:bCs/>
          <w:sz w:val="28"/>
          <w:szCs w:val="28"/>
        </w:rPr>
        <w:lastRenderedPageBreak/>
        <w:t>производственными объектами горного надзора, предприятий оборонно-промышленного комплекса, хранения и переработки растительного сырья</w:t>
      </w:r>
      <w:r w:rsidR="00241408">
        <w:rPr>
          <w:b/>
          <w:bCs/>
          <w:sz w:val="28"/>
          <w:szCs w:val="28"/>
        </w:rPr>
        <w:t>.</w:t>
      </w:r>
    </w:p>
    <w:tbl>
      <w:tblPr>
        <w:tblStyle w:val="342"/>
        <w:tblW w:w="10560" w:type="dxa"/>
        <w:tblInd w:w="-459" w:type="dxa"/>
        <w:tblLayout w:type="fixed"/>
        <w:tblLook w:val="04A0" w:firstRow="1" w:lastRow="0" w:firstColumn="1" w:lastColumn="0" w:noHBand="0" w:noVBand="1"/>
      </w:tblPr>
      <w:tblGrid>
        <w:gridCol w:w="534"/>
        <w:gridCol w:w="3861"/>
        <w:gridCol w:w="1984"/>
        <w:gridCol w:w="1843"/>
        <w:gridCol w:w="2338"/>
      </w:tblGrid>
      <w:tr w:rsidR="00301B6F" w14:paraId="75BC0663" w14:textId="77777777" w:rsidTr="000713E7">
        <w:trPr>
          <w:trHeight w:val="506"/>
        </w:trPr>
        <w:tc>
          <w:tcPr>
            <w:tcW w:w="534" w:type="dxa"/>
            <w:tcBorders>
              <w:top w:val="single" w:sz="4" w:space="0" w:color="auto"/>
              <w:left w:val="single" w:sz="4" w:space="0" w:color="auto"/>
              <w:bottom w:val="single" w:sz="4" w:space="0" w:color="auto"/>
              <w:right w:val="single" w:sz="4" w:space="0" w:color="auto"/>
            </w:tcBorders>
          </w:tcPr>
          <w:p w14:paraId="3272992A" w14:textId="77777777" w:rsidR="00301B6F" w:rsidRPr="00301B6F" w:rsidRDefault="00301B6F" w:rsidP="000713E7">
            <w:pPr>
              <w:spacing w:line="240" w:lineRule="auto"/>
              <w:jc w:val="center"/>
              <w:rPr>
                <w:rFonts w:ascii="Times New Roman" w:hAnsi="Times New Roman" w:cs="Times New Roman"/>
                <w:iCs/>
                <w:sz w:val="26"/>
                <w:szCs w:val="26"/>
              </w:rPr>
            </w:pPr>
          </w:p>
          <w:p w14:paraId="716AAD35" w14:textId="77777777" w:rsidR="00301B6F" w:rsidRPr="00301B6F" w:rsidRDefault="00301B6F" w:rsidP="000713E7">
            <w:pPr>
              <w:spacing w:line="240" w:lineRule="auto"/>
              <w:jc w:val="center"/>
              <w:rPr>
                <w:rFonts w:ascii="Times New Roman" w:hAnsi="Times New Roman" w:cs="Times New Roman"/>
                <w:iCs/>
                <w:sz w:val="26"/>
                <w:szCs w:val="26"/>
              </w:rPr>
            </w:pPr>
            <w:r w:rsidRPr="00301B6F">
              <w:rPr>
                <w:rFonts w:ascii="Times New Roman" w:hAnsi="Times New Roman" w:cs="Times New Roman"/>
                <w:iCs/>
                <w:sz w:val="26"/>
                <w:szCs w:val="26"/>
              </w:rPr>
              <w:t>№</w:t>
            </w:r>
          </w:p>
        </w:tc>
        <w:tc>
          <w:tcPr>
            <w:tcW w:w="3861" w:type="dxa"/>
            <w:tcBorders>
              <w:top w:val="single" w:sz="4" w:space="0" w:color="auto"/>
              <w:left w:val="single" w:sz="4" w:space="0" w:color="auto"/>
              <w:bottom w:val="single" w:sz="4" w:space="0" w:color="auto"/>
              <w:right w:val="single" w:sz="4" w:space="0" w:color="auto"/>
            </w:tcBorders>
            <w:hideMark/>
          </w:tcPr>
          <w:p w14:paraId="2483B900" w14:textId="77777777" w:rsidR="00301B6F" w:rsidRPr="00301B6F" w:rsidRDefault="00301B6F" w:rsidP="000713E7">
            <w:pPr>
              <w:spacing w:line="240" w:lineRule="auto"/>
              <w:jc w:val="center"/>
              <w:rPr>
                <w:rFonts w:ascii="Times New Roman" w:hAnsi="Times New Roman" w:cs="Times New Roman"/>
                <w:iCs/>
                <w:sz w:val="26"/>
                <w:szCs w:val="26"/>
              </w:rPr>
            </w:pPr>
            <w:r w:rsidRPr="00301B6F">
              <w:rPr>
                <w:rFonts w:ascii="Times New Roman" w:hAnsi="Times New Roman" w:cs="Times New Roman"/>
                <w:iCs/>
                <w:sz w:val="26"/>
                <w:szCs w:val="26"/>
              </w:rPr>
              <w:t xml:space="preserve">Наименование </w:t>
            </w:r>
            <w:r w:rsidRPr="00301B6F">
              <w:rPr>
                <w:rFonts w:ascii="Times New Roman" w:hAnsi="Times New Roman" w:cs="Times New Roman"/>
                <w:iCs/>
                <w:sz w:val="26"/>
                <w:szCs w:val="26"/>
              </w:rPr>
              <w:br/>
              <w:t>мероприятия</w:t>
            </w:r>
          </w:p>
        </w:tc>
        <w:tc>
          <w:tcPr>
            <w:tcW w:w="1984" w:type="dxa"/>
            <w:tcBorders>
              <w:top w:val="single" w:sz="4" w:space="0" w:color="auto"/>
              <w:left w:val="single" w:sz="4" w:space="0" w:color="auto"/>
              <w:bottom w:val="single" w:sz="4" w:space="0" w:color="auto"/>
              <w:right w:val="single" w:sz="4" w:space="0" w:color="auto"/>
            </w:tcBorders>
            <w:hideMark/>
          </w:tcPr>
          <w:p w14:paraId="6C5CFA75" w14:textId="77777777" w:rsidR="00301B6F" w:rsidRPr="00301B6F" w:rsidRDefault="00301B6F" w:rsidP="000713E7">
            <w:pPr>
              <w:spacing w:line="240" w:lineRule="auto"/>
              <w:jc w:val="center"/>
              <w:rPr>
                <w:rFonts w:ascii="Times New Roman" w:hAnsi="Times New Roman" w:cs="Times New Roman"/>
                <w:iCs/>
                <w:sz w:val="26"/>
                <w:szCs w:val="26"/>
              </w:rPr>
            </w:pPr>
            <w:r w:rsidRPr="00301B6F">
              <w:rPr>
                <w:rFonts w:ascii="Times New Roman" w:hAnsi="Times New Roman" w:cs="Times New Roman"/>
                <w:iCs/>
                <w:sz w:val="26"/>
                <w:szCs w:val="26"/>
              </w:rPr>
              <w:t>Периодичность проведения</w:t>
            </w:r>
          </w:p>
        </w:tc>
        <w:tc>
          <w:tcPr>
            <w:tcW w:w="1843" w:type="dxa"/>
            <w:tcBorders>
              <w:top w:val="single" w:sz="4" w:space="0" w:color="auto"/>
              <w:left w:val="single" w:sz="4" w:space="0" w:color="auto"/>
              <w:bottom w:val="single" w:sz="4" w:space="0" w:color="auto"/>
              <w:right w:val="single" w:sz="4" w:space="0" w:color="auto"/>
            </w:tcBorders>
            <w:hideMark/>
          </w:tcPr>
          <w:p w14:paraId="460142F4" w14:textId="77777777" w:rsidR="00301B6F" w:rsidRPr="00301B6F" w:rsidRDefault="00301B6F" w:rsidP="000713E7">
            <w:pPr>
              <w:spacing w:line="240" w:lineRule="auto"/>
              <w:ind w:left="-108" w:right="-108"/>
              <w:jc w:val="center"/>
              <w:rPr>
                <w:rFonts w:ascii="Times New Roman" w:hAnsi="Times New Roman" w:cs="Times New Roman"/>
                <w:iCs/>
                <w:sz w:val="26"/>
                <w:szCs w:val="26"/>
              </w:rPr>
            </w:pPr>
            <w:r w:rsidRPr="00301B6F">
              <w:rPr>
                <w:rFonts w:ascii="Times New Roman" w:hAnsi="Times New Roman" w:cs="Times New Roman"/>
                <w:iCs/>
                <w:sz w:val="26"/>
                <w:szCs w:val="26"/>
              </w:rPr>
              <w:t>Поднадзорные субъекты</w:t>
            </w:r>
          </w:p>
        </w:tc>
        <w:tc>
          <w:tcPr>
            <w:tcW w:w="2338" w:type="dxa"/>
            <w:tcBorders>
              <w:top w:val="single" w:sz="4" w:space="0" w:color="auto"/>
              <w:left w:val="single" w:sz="4" w:space="0" w:color="auto"/>
              <w:bottom w:val="single" w:sz="4" w:space="0" w:color="auto"/>
              <w:right w:val="single" w:sz="4" w:space="0" w:color="auto"/>
            </w:tcBorders>
            <w:hideMark/>
          </w:tcPr>
          <w:p w14:paraId="39726C93" w14:textId="77777777" w:rsidR="00301B6F" w:rsidRPr="00301B6F" w:rsidRDefault="00301B6F" w:rsidP="000713E7">
            <w:pPr>
              <w:spacing w:line="240" w:lineRule="auto"/>
              <w:jc w:val="center"/>
              <w:rPr>
                <w:rFonts w:ascii="Times New Roman" w:hAnsi="Times New Roman" w:cs="Times New Roman"/>
                <w:iCs/>
                <w:sz w:val="26"/>
                <w:szCs w:val="26"/>
              </w:rPr>
            </w:pPr>
            <w:r w:rsidRPr="00301B6F">
              <w:rPr>
                <w:rFonts w:ascii="Times New Roman" w:hAnsi="Times New Roman" w:cs="Times New Roman"/>
                <w:iCs/>
                <w:sz w:val="26"/>
                <w:szCs w:val="26"/>
              </w:rPr>
              <w:t>Информация о ходе выполнения мероприятий</w:t>
            </w:r>
          </w:p>
        </w:tc>
      </w:tr>
      <w:tr w:rsidR="00C21C29" w14:paraId="567F347E" w14:textId="77777777" w:rsidTr="00066691">
        <w:trPr>
          <w:trHeight w:val="506"/>
        </w:trPr>
        <w:tc>
          <w:tcPr>
            <w:tcW w:w="534" w:type="dxa"/>
            <w:tcBorders>
              <w:top w:val="nil"/>
              <w:left w:val="single" w:sz="4" w:space="0" w:color="auto"/>
              <w:bottom w:val="single" w:sz="4" w:space="0" w:color="auto"/>
              <w:right w:val="single" w:sz="4" w:space="0" w:color="auto"/>
            </w:tcBorders>
            <w:shd w:val="clear" w:color="000000" w:fill="FFFFFF"/>
          </w:tcPr>
          <w:p w14:paraId="737311F7" w14:textId="7134E5B1" w:rsidR="00C21C29" w:rsidRPr="00301B6F" w:rsidRDefault="00C21C29" w:rsidP="00C21C29">
            <w:pPr>
              <w:spacing w:line="240" w:lineRule="auto"/>
              <w:jc w:val="center"/>
              <w:rPr>
                <w:rFonts w:ascii="Times New Roman" w:hAnsi="Times New Roman" w:cs="Times New Roman"/>
                <w:iCs/>
                <w:sz w:val="26"/>
                <w:szCs w:val="26"/>
              </w:rPr>
            </w:pPr>
            <w:r>
              <w:rPr>
                <w:rFonts w:ascii="Times New Roman" w:hAnsi="Times New Roman" w:cs="Times New Roman"/>
                <w:sz w:val="26"/>
                <w:szCs w:val="26"/>
              </w:rPr>
              <w:t>1</w:t>
            </w:r>
          </w:p>
        </w:tc>
        <w:tc>
          <w:tcPr>
            <w:tcW w:w="3861" w:type="dxa"/>
            <w:tcBorders>
              <w:top w:val="nil"/>
              <w:left w:val="single" w:sz="8" w:space="0" w:color="auto"/>
              <w:bottom w:val="single" w:sz="8" w:space="0" w:color="auto"/>
              <w:right w:val="single" w:sz="8" w:space="0" w:color="auto"/>
            </w:tcBorders>
            <w:shd w:val="clear" w:color="000000" w:fill="FFFFFF"/>
          </w:tcPr>
          <w:p w14:paraId="2085143D" w14:textId="63B0801A" w:rsidR="00C21C29" w:rsidRPr="00C21C29" w:rsidRDefault="00C21C29" w:rsidP="00C21C29">
            <w:pPr>
              <w:spacing w:line="240" w:lineRule="auto"/>
              <w:rPr>
                <w:rFonts w:ascii="Times New Roman" w:hAnsi="Times New Roman" w:cs="Times New Roman"/>
                <w:iCs/>
                <w:sz w:val="26"/>
                <w:szCs w:val="26"/>
              </w:rPr>
            </w:pPr>
            <w:r w:rsidRPr="00C21C29">
              <w:rPr>
                <w:rFonts w:ascii="Times New Roman" w:hAnsi="Times New Roman" w:cs="Times New Roman"/>
                <w:sz w:val="26"/>
                <w:szCs w:val="26"/>
              </w:rPr>
              <w:t>Проведение семинара (вебинара) на тему: разъяснение введенного Административного регламента Ростехнадзора по предоставлению государственной услуги по согласованию планов и схем развития горных работ по видам полезных ископаемых от 13.02.2020 №59</w:t>
            </w:r>
          </w:p>
        </w:tc>
        <w:tc>
          <w:tcPr>
            <w:tcW w:w="1984" w:type="dxa"/>
            <w:tcBorders>
              <w:top w:val="nil"/>
              <w:left w:val="nil"/>
              <w:bottom w:val="single" w:sz="8" w:space="0" w:color="auto"/>
              <w:right w:val="single" w:sz="8" w:space="0" w:color="auto"/>
            </w:tcBorders>
            <w:shd w:val="clear" w:color="000000" w:fill="FFFFFF"/>
          </w:tcPr>
          <w:p w14:paraId="2C662408" w14:textId="052F49EE" w:rsidR="00C21C29" w:rsidRPr="00C21C29" w:rsidRDefault="00C21C29" w:rsidP="00C21C29">
            <w:pPr>
              <w:spacing w:line="240" w:lineRule="auto"/>
              <w:jc w:val="center"/>
              <w:rPr>
                <w:rFonts w:ascii="Times New Roman" w:hAnsi="Times New Roman" w:cs="Times New Roman"/>
                <w:iCs/>
                <w:sz w:val="26"/>
                <w:szCs w:val="26"/>
              </w:rPr>
            </w:pPr>
            <w:r w:rsidRPr="00C21C29">
              <w:rPr>
                <w:rFonts w:ascii="Times New Roman" w:hAnsi="Times New Roman" w:cs="Times New Roman"/>
                <w:sz w:val="26"/>
                <w:szCs w:val="26"/>
              </w:rPr>
              <w:t>2020 год</w:t>
            </w:r>
          </w:p>
        </w:tc>
        <w:tc>
          <w:tcPr>
            <w:tcW w:w="1843" w:type="dxa"/>
            <w:tcBorders>
              <w:top w:val="nil"/>
              <w:left w:val="nil"/>
              <w:bottom w:val="single" w:sz="8" w:space="0" w:color="auto"/>
              <w:right w:val="single" w:sz="8" w:space="0" w:color="auto"/>
            </w:tcBorders>
            <w:shd w:val="clear" w:color="000000" w:fill="FFFFFF"/>
          </w:tcPr>
          <w:p w14:paraId="6580FF66" w14:textId="0233D2D5" w:rsidR="00C21C29" w:rsidRPr="00C21C29" w:rsidRDefault="00C21C29" w:rsidP="00C21C29">
            <w:pPr>
              <w:spacing w:line="240" w:lineRule="auto"/>
              <w:ind w:left="-108" w:right="-108"/>
              <w:rPr>
                <w:rFonts w:ascii="Times New Roman" w:hAnsi="Times New Roman" w:cs="Times New Roman"/>
                <w:iCs/>
                <w:sz w:val="26"/>
                <w:szCs w:val="26"/>
              </w:rPr>
            </w:pPr>
            <w:r w:rsidRPr="00C21C29">
              <w:rPr>
                <w:rFonts w:ascii="Times New Roman" w:hAnsi="Times New Roman" w:cs="Times New Roman"/>
                <w:sz w:val="26"/>
                <w:szCs w:val="26"/>
              </w:rPr>
              <w:t>Организации, эксплуатирующие объекты горнорудной и нерудной промышленности</w:t>
            </w:r>
          </w:p>
        </w:tc>
        <w:tc>
          <w:tcPr>
            <w:tcW w:w="2338" w:type="dxa"/>
            <w:tcBorders>
              <w:top w:val="nil"/>
              <w:left w:val="nil"/>
              <w:bottom w:val="single" w:sz="8" w:space="0" w:color="auto"/>
              <w:right w:val="single" w:sz="8" w:space="0" w:color="auto"/>
            </w:tcBorders>
            <w:shd w:val="clear" w:color="000000" w:fill="FFFFFF"/>
          </w:tcPr>
          <w:p w14:paraId="20D2EA9C" w14:textId="192BDEAB" w:rsidR="00C21C29" w:rsidRPr="00C21C29" w:rsidRDefault="00C21C29" w:rsidP="00C21C29">
            <w:pPr>
              <w:spacing w:line="240" w:lineRule="auto"/>
              <w:rPr>
                <w:rFonts w:ascii="Times New Roman" w:hAnsi="Times New Roman" w:cs="Times New Roman"/>
                <w:iCs/>
                <w:sz w:val="26"/>
                <w:szCs w:val="26"/>
              </w:rPr>
            </w:pPr>
            <w:r w:rsidRPr="00C21C29">
              <w:rPr>
                <w:rFonts w:ascii="Times New Roman" w:hAnsi="Times New Roman" w:cs="Times New Roman"/>
                <w:sz w:val="26"/>
                <w:szCs w:val="26"/>
              </w:rPr>
              <w:t>Организовано участие поднадзорных организаций, расположенных на территории Белгородской и Курской области в вебинаре, 23 поднадзорные организаций и 12 сотрудников Ростехнадзора.</w:t>
            </w:r>
          </w:p>
        </w:tc>
      </w:tr>
      <w:tr w:rsidR="00C21C29" w14:paraId="7F122B8E" w14:textId="77777777" w:rsidTr="004401A4">
        <w:trPr>
          <w:trHeight w:val="2603"/>
        </w:trPr>
        <w:tc>
          <w:tcPr>
            <w:tcW w:w="534" w:type="dxa"/>
            <w:tcBorders>
              <w:top w:val="single" w:sz="4" w:space="0" w:color="auto"/>
              <w:left w:val="single" w:sz="4" w:space="0" w:color="auto"/>
              <w:bottom w:val="single" w:sz="4" w:space="0" w:color="auto"/>
              <w:right w:val="single" w:sz="4" w:space="0" w:color="auto"/>
            </w:tcBorders>
            <w:vAlign w:val="center"/>
            <w:hideMark/>
          </w:tcPr>
          <w:p w14:paraId="494DECA4" w14:textId="21BC18D1" w:rsidR="00C21C29" w:rsidRPr="00301B6F" w:rsidRDefault="00C21C29" w:rsidP="00C21C29">
            <w:pPr>
              <w:spacing w:line="240" w:lineRule="auto"/>
              <w:ind w:right="-108"/>
              <w:rPr>
                <w:rFonts w:ascii="Times New Roman" w:hAnsi="Times New Roman" w:cs="Times New Roman"/>
                <w:iCs/>
                <w:sz w:val="26"/>
                <w:szCs w:val="26"/>
              </w:rPr>
            </w:pPr>
            <w:r>
              <w:rPr>
                <w:rFonts w:ascii="Times New Roman" w:hAnsi="Times New Roman" w:cs="Times New Roman"/>
                <w:iCs/>
                <w:sz w:val="26"/>
                <w:szCs w:val="26"/>
              </w:rPr>
              <w:t>2</w:t>
            </w:r>
          </w:p>
        </w:tc>
        <w:tc>
          <w:tcPr>
            <w:tcW w:w="3861" w:type="dxa"/>
            <w:tcBorders>
              <w:top w:val="single" w:sz="4" w:space="0" w:color="auto"/>
              <w:left w:val="single" w:sz="4" w:space="0" w:color="auto"/>
              <w:bottom w:val="single" w:sz="4" w:space="0" w:color="auto"/>
              <w:right w:val="single" w:sz="4" w:space="0" w:color="auto"/>
            </w:tcBorders>
            <w:hideMark/>
          </w:tcPr>
          <w:p w14:paraId="4D7C1FFA" w14:textId="77777777" w:rsidR="00C21C29" w:rsidRPr="00301B6F" w:rsidRDefault="00C21C29" w:rsidP="00C21C29">
            <w:pPr>
              <w:rPr>
                <w:rFonts w:ascii="Times New Roman" w:hAnsi="Times New Roman" w:cs="Times New Roman"/>
                <w:iCs/>
                <w:sz w:val="26"/>
                <w:szCs w:val="26"/>
              </w:rPr>
            </w:pPr>
            <w:r w:rsidRPr="00301B6F">
              <w:rPr>
                <w:rFonts w:ascii="Times New Roman" w:hAnsi="Times New Roman" w:cs="Times New Roman"/>
                <w:iCs/>
                <w:sz w:val="26"/>
                <w:szCs w:val="26"/>
              </w:rPr>
              <w:t>Обобщение и анализ правоприменительной практики при осуществлении федерального государственного надзора</w:t>
            </w:r>
          </w:p>
        </w:tc>
        <w:tc>
          <w:tcPr>
            <w:tcW w:w="1984" w:type="dxa"/>
            <w:tcBorders>
              <w:top w:val="single" w:sz="4" w:space="0" w:color="auto"/>
              <w:left w:val="single" w:sz="4" w:space="0" w:color="auto"/>
              <w:bottom w:val="single" w:sz="4" w:space="0" w:color="auto"/>
              <w:right w:val="single" w:sz="4" w:space="0" w:color="auto"/>
            </w:tcBorders>
          </w:tcPr>
          <w:p w14:paraId="2DE38FD7" w14:textId="77777777" w:rsidR="00C21C29" w:rsidRPr="00301B6F" w:rsidRDefault="00C21C29" w:rsidP="00C21C29">
            <w:pPr>
              <w:jc w:val="center"/>
              <w:rPr>
                <w:rFonts w:ascii="Times New Roman" w:hAnsi="Times New Roman" w:cs="Times New Roman"/>
                <w:iCs/>
                <w:sz w:val="26"/>
                <w:szCs w:val="26"/>
              </w:rPr>
            </w:pPr>
            <w:r w:rsidRPr="00301B6F">
              <w:rPr>
                <w:rFonts w:ascii="Times New Roman" w:hAnsi="Times New Roman" w:cs="Times New Roman"/>
                <w:iCs/>
                <w:sz w:val="26"/>
                <w:szCs w:val="26"/>
              </w:rPr>
              <w:t>Один раз в год</w:t>
            </w:r>
          </w:p>
        </w:tc>
        <w:tc>
          <w:tcPr>
            <w:tcW w:w="1843" w:type="dxa"/>
            <w:tcBorders>
              <w:top w:val="single" w:sz="4" w:space="0" w:color="auto"/>
              <w:left w:val="single" w:sz="4" w:space="0" w:color="auto"/>
              <w:bottom w:val="single" w:sz="4" w:space="0" w:color="auto"/>
              <w:right w:val="single" w:sz="4" w:space="0" w:color="auto"/>
            </w:tcBorders>
            <w:hideMark/>
          </w:tcPr>
          <w:p w14:paraId="0E11F2AA" w14:textId="77777777" w:rsidR="00C21C29" w:rsidRPr="00301B6F" w:rsidRDefault="00C21C29" w:rsidP="00C21C29">
            <w:pPr>
              <w:jc w:val="center"/>
              <w:rPr>
                <w:rFonts w:ascii="Times New Roman" w:hAnsi="Times New Roman" w:cs="Times New Roman"/>
                <w:iCs/>
                <w:sz w:val="26"/>
                <w:szCs w:val="26"/>
              </w:rPr>
            </w:pPr>
            <w:r w:rsidRPr="00301B6F">
              <w:rPr>
                <w:rFonts w:ascii="Times New Roman" w:hAnsi="Times New Roman" w:cs="Times New Roman"/>
                <w:iCs/>
                <w:sz w:val="26"/>
                <w:szCs w:val="26"/>
              </w:rPr>
              <w:t>Поднадзорные организации</w:t>
            </w:r>
          </w:p>
        </w:tc>
        <w:tc>
          <w:tcPr>
            <w:tcW w:w="2338" w:type="dxa"/>
            <w:tcBorders>
              <w:top w:val="single" w:sz="4" w:space="0" w:color="auto"/>
              <w:left w:val="single" w:sz="4" w:space="0" w:color="auto"/>
              <w:bottom w:val="single" w:sz="4" w:space="0" w:color="auto"/>
              <w:right w:val="single" w:sz="4" w:space="0" w:color="auto"/>
            </w:tcBorders>
            <w:hideMark/>
          </w:tcPr>
          <w:p w14:paraId="61972924" w14:textId="77777777" w:rsidR="00C21C29" w:rsidRPr="00301B6F" w:rsidRDefault="00C21C29" w:rsidP="00C21C29">
            <w:pPr>
              <w:spacing w:line="240" w:lineRule="auto"/>
              <w:rPr>
                <w:rFonts w:ascii="Times New Roman" w:hAnsi="Times New Roman" w:cs="Times New Roman"/>
                <w:iCs/>
                <w:sz w:val="26"/>
                <w:szCs w:val="26"/>
              </w:rPr>
            </w:pPr>
            <w:r w:rsidRPr="00301B6F">
              <w:rPr>
                <w:rFonts w:ascii="Times New Roman" w:hAnsi="Times New Roman" w:cs="Times New Roman"/>
                <w:iCs/>
                <w:sz w:val="26"/>
                <w:szCs w:val="26"/>
              </w:rPr>
              <w:t>Обзоры правоприменительной практики при осуществлении федерального государственного надзора от 13.01.2021 за 2020 год</w:t>
            </w:r>
          </w:p>
        </w:tc>
      </w:tr>
      <w:tr w:rsidR="00C21C29" w14:paraId="4C7519E5" w14:textId="77777777" w:rsidTr="004401A4">
        <w:trPr>
          <w:trHeight w:val="3990"/>
        </w:trPr>
        <w:tc>
          <w:tcPr>
            <w:tcW w:w="534" w:type="dxa"/>
            <w:tcBorders>
              <w:top w:val="single" w:sz="4" w:space="0" w:color="auto"/>
              <w:left w:val="single" w:sz="4" w:space="0" w:color="auto"/>
              <w:bottom w:val="single" w:sz="4" w:space="0" w:color="auto"/>
              <w:right w:val="single" w:sz="4" w:space="0" w:color="auto"/>
            </w:tcBorders>
            <w:vAlign w:val="center"/>
            <w:hideMark/>
          </w:tcPr>
          <w:p w14:paraId="771DF2D9" w14:textId="776D306F" w:rsidR="00C21C29" w:rsidRPr="00301B6F" w:rsidRDefault="00C21C29" w:rsidP="00C21C29">
            <w:pPr>
              <w:spacing w:line="240" w:lineRule="auto"/>
              <w:rPr>
                <w:rFonts w:ascii="Times New Roman" w:eastAsia="Calibri" w:hAnsi="Times New Roman" w:cs="Times New Roman"/>
                <w:iCs/>
                <w:sz w:val="26"/>
                <w:szCs w:val="26"/>
              </w:rPr>
            </w:pPr>
            <w:r>
              <w:rPr>
                <w:rFonts w:ascii="Times New Roman" w:eastAsia="Calibri" w:hAnsi="Times New Roman" w:cs="Times New Roman"/>
                <w:iCs/>
                <w:sz w:val="26"/>
                <w:szCs w:val="26"/>
              </w:rPr>
              <w:t>3</w:t>
            </w:r>
          </w:p>
        </w:tc>
        <w:tc>
          <w:tcPr>
            <w:tcW w:w="3861" w:type="dxa"/>
            <w:tcBorders>
              <w:top w:val="single" w:sz="4" w:space="0" w:color="auto"/>
              <w:left w:val="single" w:sz="4" w:space="0" w:color="auto"/>
              <w:bottom w:val="single" w:sz="4" w:space="0" w:color="auto"/>
              <w:right w:val="single" w:sz="4" w:space="0" w:color="auto"/>
            </w:tcBorders>
            <w:hideMark/>
          </w:tcPr>
          <w:p w14:paraId="52FA703B" w14:textId="77777777" w:rsidR="00C21C29" w:rsidRPr="00301B6F" w:rsidRDefault="00C21C29" w:rsidP="00C21C29">
            <w:pPr>
              <w:rPr>
                <w:rFonts w:ascii="Times New Roman" w:hAnsi="Times New Roman" w:cs="Times New Roman"/>
                <w:iCs/>
                <w:sz w:val="26"/>
                <w:szCs w:val="26"/>
              </w:rPr>
            </w:pPr>
            <w:r w:rsidRPr="00301B6F">
              <w:rPr>
                <w:rFonts w:ascii="Times New Roman" w:hAnsi="Times New Roman" w:cs="Times New Roman"/>
                <w:iCs/>
                <w:sz w:val="26"/>
                <w:szCs w:val="26"/>
              </w:rPr>
              <w:t>Размещение на официальном сайте Управления материалов по каждому произошедшему и расследованному случаю повреждений поднадзорных ОПО, с целью донесения информации, содержащейся в анализе, до поднадзорных организаций, планирования и проведения ими мероприятий по совершенствованию работы, направленной на предупреждение аварий на ОПО</w:t>
            </w:r>
          </w:p>
        </w:tc>
        <w:tc>
          <w:tcPr>
            <w:tcW w:w="1984" w:type="dxa"/>
            <w:tcBorders>
              <w:top w:val="single" w:sz="4" w:space="0" w:color="auto"/>
              <w:left w:val="single" w:sz="4" w:space="0" w:color="auto"/>
              <w:bottom w:val="single" w:sz="4" w:space="0" w:color="auto"/>
              <w:right w:val="single" w:sz="4" w:space="0" w:color="auto"/>
            </w:tcBorders>
            <w:hideMark/>
          </w:tcPr>
          <w:p w14:paraId="6CB07BF2" w14:textId="77777777" w:rsidR="00C21C29" w:rsidRPr="00301B6F" w:rsidRDefault="00C21C29" w:rsidP="00C21C29">
            <w:pPr>
              <w:jc w:val="center"/>
              <w:rPr>
                <w:rFonts w:ascii="Times New Roman" w:hAnsi="Times New Roman" w:cs="Times New Roman"/>
                <w:iCs/>
                <w:sz w:val="26"/>
                <w:szCs w:val="26"/>
              </w:rPr>
            </w:pPr>
            <w:r w:rsidRPr="00301B6F">
              <w:rPr>
                <w:rFonts w:ascii="Times New Roman" w:hAnsi="Times New Roman" w:cs="Times New Roman"/>
                <w:iCs/>
                <w:sz w:val="26"/>
                <w:szCs w:val="26"/>
              </w:rPr>
              <w:t>2020 год</w:t>
            </w:r>
          </w:p>
        </w:tc>
        <w:tc>
          <w:tcPr>
            <w:tcW w:w="1843" w:type="dxa"/>
            <w:tcBorders>
              <w:top w:val="single" w:sz="4" w:space="0" w:color="auto"/>
              <w:left w:val="single" w:sz="4" w:space="0" w:color="auto"/>
              <w:bottom w:val="single" w:sz="4" w:space="0" w:color="auto"/>
              <w:right w:val="single" w:sz="4" w:space="0" w:color="auto"/>
            </w:tcBorders>
            <w:hideMark/>
          </w:tcPr>
          <w:p w14:paraId="498FDE10" w14:textId="77777777" w:rsidR="00C21C29" w:rsidRPr="00301B6F" w:rsidRDefault="00C21C29" w:rsidP="00C21C29">
            <w:pPr>
              <w:jc w:val="center"/>
              <w:rPr>
                <w:rFonts w:ascii="Times New Roman" w:hAnsi="Times New Roman" w:cs="Times New Roman"/>
                <w:iCs/>
                <w:sz w:val="26"/>
                <w:szCs w:val="26"/>
              </w:rPr>
            </w:pPr>
            <w:r w:rsidRPr="00301B6F">
              <w:rPr>
                <w:rFonts w:ascii="Times New Roman" w:hAnsi="Times New Roman" w:cs="Times New Roman"/>
                <w:iCs/>
                <w:sz w:val="26"/>
                <w:szCs w:val="26"/>
              </w:rPr>
              <w:t>Поднадзорные организации</w:t>
            </w:r>
          </w:p>
        </w:tc>
        <w:tc>
          <w:tcPr>
            <w:tcW w:w="2338" w:type="dxa"/>
            <w:tcBorders>
              <w:top w:val="single" w:sz="4" w:space="0" w:color="auto"/>
              <w:left w:val="single" w:sz="4" w:space="0" w:color="auto"/>
              <w:bottom w:val="single" w:sz="4" w:space="0" w:color="auto"/>
              <w:right w:val="single" w:sz="4" w:space="0" w:color="auto"/>
            </w:tcBorders>
            <w:hideMark/>
          </w:tcPr>
          <w:p w14:paraId="2F46DC10" w14:textId="77777777" w:rsidR="00C21C29" w:rsidRPr="00301B6F" w:rsidRDefault="00C21C29" w:rsidP="00C21C29">
            <w:pPr>
              <w:rPr>
                <w:rFonts w:ascii="Times New Roman" w:hAnsi="Times New Roman" w:cs="Times New Roman"/>
                <w:iCs/>
                <w:sz w:val="26"/>
                <w:szCs w:val="26"/>
              </w:rPr>
            </w:pPr>
            <w:r w:rsidRPr="00301B6F">
              <w:rPr>
                <w:rFonts w:ascii="Times New Roman" w:hAnsi="Times New Roman" w:cs="Times New Roman"/>
                <w:iCs/>
                <w:sz w:val="26"/>
                <w:szCs w:val="26"/>
              </w:rPr>
              <w:t>Размещена на официальном сайте Верхне- Донского управления Ростехнадзора информация о произошедших несчастных случаях и авариях</w:t>
            </w:r>
          </w:p>
        </w:tc>
      </w:tr>
      <w:tr w:rsidR="00C21C29" w14:paraId="26491706" w14:textId="77777777" w:rsidTr="000713E7">
        <w:tc>
          <w:tcPr>
            <w:tcW w:w="534" w:type="dxa"/>
            <w:tcBorders>
              <w:top w:val="single" w:sz="4" w:space="0" w:color="auto"/>
              <w:left w:val="single" w:sz="4" w:space="0" w:color="auto"/>
              <w:bottom w:val="single" w:sz="4" w:space="0" w:color="auto"/>
              <w:right w:val="single" w:sz="4" w:space="0" w:color="auto"/>
            </w:tcBorders>
            <w:vAlign w:val="center"/>
            <w:hideMark/>
          </w:tcPr>
          <w:p w14:paraId="436F35FD" w14:textId="0BED98DD" w:rsidR="00C21C29" w:rsidRPr="00301B6F" w:rsidRDefault="00C21C29" w:rsidP="00C21C29">
            <w:pPr>
              <w:spacing w:line="240" w:lineRule="auto"/>
              <w:rPr>
                <w:rFonts w:ascii="Times New Roman" w:hAnsi="Times New Roman" w:cs="Times New Roman"/>
                <w:iCs/>
                <w:sz w:val="26"/>
                <w:szCs w:val="26"/>
              </w:rPr>
            </w:pPr>
            <w:r>
              <w:rPr>
                <w:rFonts w:ascii="Times New Roman" w:hAnsi="Times New Roman" w:cs="Times New Roman"/>
                <w:iCs/>
                <w:sz w:val="26"/>
                <w:szCs w:val="26"/>
              </w:rPr>
              <w:t>4</w:t>
            </w:r>
          </w:p>
        </w:tc>
        <w:tc>
          <w:tcPr>
            <w:tcW w:w="3861" w:type="dxa"/>
            <w:tcBorders>
              <w:top w:val="single" w:sz="4" w:space="0" w:color="auto"/>
              <w:left w:val="single" w:sz="4" w:space="0" w:color="auto"/>
              <w:bottom w:val="single" w:sz="4" w:space="0" w:color="auto"/>
              <w:right w:val="single" w:sz="4" w:space="0" w:color="auto"/>
            </w:tcBorders>
            <w:hideMark/>
          </w:tcPr>
          <w:p w14:paraId="1C7715E9" w14:textId="77777777" w:rsidR="00C21C29" w:rsidRPr="00301B6F" w:rsidRDefault="00C21C29" w:rsidP="00C21C29">
            <w:pPr>
              <w:rPr>
                <w:rFonts w:ascii="Times New Roman" w:hAnsi="Times New Roman" w:cs="Times New Roman"/>
                <w:iCs/>
                <w:sz w:val="26"/>
                <w:szCs w:val="26"/>
              </w:rPr>
            </w:pPr>
            <w:r w:rsidRPr="00301B6F">
              <w:rPr>
                <w:rFonts w:ascii="Times New Roman" w:hAnsi="Times New Roman" w:cs="Times New Roman"/>
                <w:iCs/>
                <w:sz w:val="26"/>
                <w:szCs w:val="26"/>
              </w:rPr>
              <w:t xml:space="preserve">Актуализация и публикация перечня правовых актов, содержащих обязательные требования, соблюдение которых оценивается при </w:t>
            </w:r>
            <w:r w:rsidRPr="00301B6F">
              <w:rPr>
                <w:rFonts w:ascii="Times New Roman" w:hAnsi="Times New Roman" w:cs="Times New Roman"/>
                <w:iCs/>
                <w:sz w:val="26"/>
                <w:szCs w:val="26"/>
              </w:rPr>
              <w:lastRenderedPageBreak/>
              <w:t>проведении мероприятий по контролю в рамках осуществления федерального государственного надзора в области промышленной безопасности</w:t>
            </w:r>
          </w:p>
        </w:tc>
        <w:tc>
          <w:tcPr>
            <w:tcW w:w="1984" w:type="dxa"/>
            <w:tcBorders>
              <w:top w:val="single" w:sz="4" w:space="0" w:color="auto"/>
              <w:left w:val="single" w:sz="4" w:space="0" w:color="auto"/>
              <w:bottom w:val="single" w:sz="4" w:space="0" w:color="auto"/>
              <w:right w:val="single" w:sz="4" w:space="0" w:color="auto"/>
            </w:tcBorders>
            <w:hideMark/>
          </w:tcPr>
          <w:p w14:paraId="1F904DCF" w14:textId="77777777" w:rsidR="00C21C29" w:rsidRPr="00301B6F" w:rsidRDefault="00C21C29" w:rsidP="00C21C29">
            <w:pPr>
              <w:jc w:val="center"/>
              <w:rPr>
                <w:rFonts w:ascii="Times New Roman" w:hAnsi="Times New Roman" w:cs="Times New Roman"/>
                <w:iCs/>
                <w:sz w:val="26"/>
                <w:szCs w:val="26"/>
              </w:rPr>
            </w:pPr>
            <w:r w:rsidRPr="00301B6F">
              <w:rPr>
                <w:rFonts w:ascii="Times New Roman" w:hAnsi="Times New Roman" w:cs="Times New Roman"/>
                <w:iCs/>
                <w:sz w:val="26"/>
                <w:szCs w:val="26"/>
              </w:rPr>
              <w:lastRenderedPageBreak/>
              <w:t>2020 год</w:t>
            </w:r>
          </w:p>
        </w:tc>
        <w:tc>
          <w:tcPr>
            <w:tcW w:w="1843" w:type="dxa"/>
            <w:tcBorders>
              <w:top w:val="single" w:sz="4" w:space="0" w:color="auto"/>
              <w:left w:val="single" w:sz="4" w:space="0" w:color="auto"/>
              <w:bottom w:val="single" w:sz="4" w:space="0" w:color="auto"/>
              <w:right w:val="single" w:sz="4" w:space="0" w:color="auto"/>
            </w:tcBorders>
            <w:hideMark/>
          </w:tcPr>
          <w:p w14:paraId="7E05C095" w14:textId="77777777" w:rsidR="00C21C29" w:rsidRPr="00301B6F" w:rsidRDefault="00C21C29" w:rsidP="00C21C29">
            <w:pPr>
              <w:jc w:val="center"/>
              <w:rPr>
                <w:rFonts w:ascii="Times New Roman" w:hAnsi="Times New Roman" w:cs="Times New Roman"/>
                <w:iCs/>
                <w:sz w:val="26"/>
                <w:szCs w:val="26"/>
              </w:rPr>
            </w:pPr>
            <w:r w:rsidRPr="00301B6F">
              <w:rPr>
                <w:rFonts w:ascii="Times New Roman" w:hAnsi="Times New Roman" w:cs="Times New Roman"/>
                <w:iCs/>
                <w:sz w:val="26"/>
                <w:szCs w:val="26"/>
              </w:rPr>
              <w:t>Поднадзорные организации</w:t>
            </w:r>
          </w:p>
        </w:tc>
        <w:tc>
          <w:tcPr>
            <w:tcW w:w="2338" w:type="dxa"/>
            <w:tcBorders>
              <w:top w:val="single" w:sz="4" w:space="0" w:color="auto"/>
              <w:left w:val="single" w:sz="4" w:space="0" w:color="auto"/>
              <w:bottom w:val="single" w:sz="4" w:space="0" w:color="auto"/>
              <w:right w:val="single" w:sz="4" w:space="0" w:color="auto"/>
            </w:tcBorders>
            <w:hideMark/>
          </w:tcPr>
          <w:p w14:paraId="3DBA11C9" w14:textId="77777777" w:rsidR="00C21C29" w:rsidRPr="00301B6F" w:rsidRDefault="00C21C29" w:rsidP="00C21C29">
            <w:pPr>
              <w:rPr>
                <w:rFonts w:ascii="Times New Roman" w:hAnsi="Times New Roman" w:cs="Times New Roman"/>
                <w:iCs/>
                <w:sz w:val="26"/>
                <w:szCs w:val="26"/>
              </w:rPr>
            </w:pPr>
            <w:r w:rsidRPr="00301B6F">
              <w:rPr>
                <w:rFonts w:ascii="Times New Roman" w:hAnsi="Times New Roman" w:cs="Times New Roman"/>
                <w:iCs/>
                <w:sz w:val="26"/>
                <w:szCs w:val="26"/>
              </w:rPr>
              <w:t xml:space="preserve">Актуализация и публикация перечня правовых актов, содержащих </w:t>
            </w:r>
            <w:r w:rsidRPr="00301B6F">
              <w:rPr>
                <w:rFonts w:ascii="Times New Roman" w:hAnsi="Times New Roman" w:cs="Times New Roman"/>
                <w:iCs/>
                <w:sz w:val="26"/>
                <w:szCs w:val="26"/>
              </w:rPr>
              <w:lastRenderedPageBreak/>
              <w:t>обязательные требования, соблюдение которых оценивается при проведении мероприятий по контролю в рамках осуществления федерального государственного надзора в области промышленной безопасности</w:t>
            </w:r>
          </w:p>
        </w:tc>
      </w:tr>
      <w:tr w:rsidR="00C21C29" w14:paraId="20F9DC26" w14:textId="77777777" w:rsidTr="004401A4">
        <w:trPr>
          <w:trHeight w:val="2837"/>
        </w:trPr>
        <w:tc>
          <w:tcPr>
            <w:tcW w:w="534" w:type="dxa"/>
            <w:tcBorders>
              <w:top w:val="single" w:sz="4" w:space="0" w:color="auto"/>
              <w:left w:val="single" w:sz="4" w:space="0" w:color="auto"/>
              <w:bottom w:val="single" w:sz="4" w:space="0" w:color="auto"/>
              <w:right w:val="single" w:sz="4" w:space="0" w:color="auto"/>
            </w:tcBorders>
            <w:vAlign w:val="center"/>
            <w:hideMark/>
          </w:tcPr>
          <w:p w14:paraId="5D051433" w14:textId="75F576E1" w:rsidR="00C21C29" w:rsidRPr="00301B6F" w:rsidRDefault="00C21C29" w:rsidP="00C21C29">
            <w:pPr>
              <w:spacing w:line="276" w:lineRule="auto"/>
              <w:rPr>
                <w:rFonts w:ascii="Times New Roman" w:hAnsi="Times New Roman" w:cs="Times New Roman"/>
                <w:iCs/>
                <w:sz w:val="26"/>
                <w:szCs w:val="26"/>
              </w:rPr>
            </w:pPr>
            <w:r>
              <w:rPr>
                <w:rFonts w:ascii="Times New Roman" w:hAnsi="Times New Roman" w:cs="Times New Roman"/>
                <w:iCs/>
                <w:sz w:val="26"/>
                <w:szCs w:val="26"/>
              </w:rPr>
              <w:lastRenderedPageBreak/>
              <w:t>5</w:t>
            </w:r>
          </w:p>
        </w:tc>
        <w:tc>
          <w:tcPr>
            <w:tcW w:w="3861" w:type="dxa"/>
            <w:tcBorders>
              <w:top w:val="single" w:sz="4" w:space="0" w:color="auto"/>
              <w:left w:val="single" w:sz="4" w:space="0" w:color="auto"/>
              <w:bottom w:val="single" w:sz="4" w:space="0" w:color="auto"/>
              <w:right w:val="single" w:sz="4" w:space="0" w:color="auto"/>
            </w:tcBorders>
            <w:hideMark/>
          </w:tcPr>
          <w:p w14:paraId="26E4CC42" w14:textId="77777777" w:rsidR="00C21C29" w:rsidRPr="00301B6F" w:rsidRDefault="00C21C29" w:rsidP="00C21C29">
            <w:pPr>
              <w:rPr>
                <w:rFonts w:ascii="Times New Roman" w:hAnsi="Times New Roman" w:cs="Times New Roman"/>
                <w:iCs/>
                <w:sz w:val="26"/>
                <w:szCs w:val="26"/>
              </w:rPr>
            </w:pPr>
            <w:r w:rsidRPr="00301B6F">
              <w:rPr>
                <w:rFonts w:ascii="Times New Roman" w:hAnsi="Times New Roman" w:cs="Times New Roman"/>
                <w:iCs/>
                <w:sz w:val="26"/>
                <w:szCs w:val="26"/>
              </w:rPr>
              <w:t>Актуализация перечня типовых нарушений обязательных требований и его публикация</w:t>
            </w:r>
          </w:p>
        </w:tc>
        <w:tc>
          <w:tcPr>
            <w:tcW w:w="1984" w:type="dxa"/>
            <w:tcBorders>
              <w:top w:val="single" w:sz="4" w:space="0" w:color="auto"/>
              <w:left w:val="single" w:sz="4" w:space="0" w:color="auto"/>
              <w:bottom w:val="single" w:sz="4" w:space="0" w:color="auto"/>
              <w:right w:val="single" w:sz="4" w:space="0" w:color="auto"/>
            </w:tcBorders>
            <w:hideMark/>
          </w:tcPr>
          <w:p w14:paraId="327CD0C0" w14:textId="77777777" w:rsidR="00C21C29" w:rsidRPr="00301B6F" w:rsidRDefault="00C21C29" w:rsidP="00C21C29">
            <w:pPr>
              <w:jc w:val="center"/>
              <w:rPr>
                <w:rFonts w:ascii="Times New Roman" w:hAnsi="Times New Roman" w:cs="Times New Roman"/>
                <w:iCs/>
                <w:sz w:val="26"/>
                <w:szCs w:val="26"/>
              </w:rPr>
            </w:pPr>
            <w:r w:rsidRPr="00301B6F">
              <w:rPr>
                <w:rFonts w:ascii="Times New Roman" w:hAnsi="Times New Roman" w:cs="Times New Roman"/>
                <w:iCs/>
                <w:sz w:val="26"/>
                <w:szCs w:val="26"/>
              </w:rPr>
              <w:t>2020 год</w:t>
            </w:r>
          </w:p>
        </w:tc>
        <w:tc>
          <w:tcPr>
            <w:tcW w:w="1843" w:type="dxa"/>
            <w:tcBorders>
              <w:top w:val="single" w:sz="4" w:space="0" w:color="auto"/>
              <w:left w:val="single" w:sz="4" w:space="0" w:color="auto"/>
              <w:bottom w:val="single" w:sz="4" w:space="0" w:color="auto"/>
              <w:right w:val="single" w:sz="4" w:space="0" w:color="auto"/>
            </w:tcBorders>
            <w:hideMark/>
          </w:tcPr>
          <w:p w14:paraId="7961283E" w14:textId="77777777" w:rsidR="00C21C29" w:rsidRPr="00301B6F" w:rsidRDefault="00C21C29" w:rsidP="00C21C29">
            <w:pPr>
              <w:jc w:val="center"/>
              <w:rPr>
                <w:rFonts w:ascii="Times New Roman" w:hAnsi="Times New Roman" w:cs="Times New Roman"/>
                <w:iCs/>
                <w:sz w:val="26"/>
                <w:szCs w:val="26"/>
              </w:rPr>
            </w:pPr>
            <w:r w:rsidRPr="00301B6F">
              <w:rPr>
                <w:rFonts w:ascii="Times New Roman" w:hAnsi="Times New Roman" w:cs="Times New Roman"/>
                <w:iCs/>
                <w:sz w:val="26"/>
                <w:szCs w:val="26"/>
              </w:rPr>
              <w:t>Поднадзорные организации</w:t>
            </w:r>
          </w:p>
        </w:tc>
        <w:tc>
          <w:tcPr>
            <w:tcW w:w="2338" w:type="dxa"/>
            <w:tcBorders>
              <w:top w:val="single" w:sz="4" w:space="0" w:color="auto"/>
              <w:left w:val="single" w:sz="4" w:space="0" w:color="auto"/>
              <w:bottom w:val="single" w:sz="4" w:space="0" w:color="auto"/>
              <w:right w:val="single" w:sz="4" w:space="0" w:color="auto"/>
            </w:tcBorders>
            <w:hideMark/>
          </w:tcPr>
          <w:p w14:paraId="1F51D234" w14:textId="1DD6F8E6" w:rsidR="00C21C29" w:rsidRPr="00301B6F" w:rsidRDefault="00C21C29" w:rsidP="00C21C29">
            <w:pPr>
              <w:rPr>
                <w:rFonts w:ascii="Times New Roman" w:hAnsi="Times New Roman" w:cs="Times New Roman"/>
                <w:iCs/>
                <w:sz w:val="26"/>
                <w:szCs w:val="26"/>
              </w:rPr>
            </w:pPr>
            <w:r w:rsidRPr="004243E9">
              <w:rPr>
                <w:rFonts w:ascii="Times New Roman" w:hAnsi="Times New Roman" w:cs="Times New Roman"/>
                <w:iCs/>
                <w:sz w:val="26"/>
                <w:szCs w:val="26"/>
              </w:rPr>
              <w:t>Осуществлялось информирование руководства и персонала поднадзорных субъектов об обязательных требованиях путем направления информационных писем (76 организаций)</w:t>
            </w:r>
          </w:p>
        </w:tc>
      </w:tr>
      <w:tr w:rsidR="00C21C29" w14:paraId="4540225A" w14:textId="77777777" w:rsidTr="000713E7">
        <w:tc>
          <w:tcPr>
            <w:tcW w:w="534" w:type="dxa"/>
            <w:tcBorders>
              <w:top w:val="single" w:sz="4" w:space="0" w:color="auto"/>
              <w:left w:val="single" w:sz="4" w:space="0" w:color="auto"/>
              <w:bottom w:val="single" w:sz="4" w:space="0" w:color="auto"/>
              <w:right w:val="single" w:sz="4" w:space="0" w:color="auto"/>
            </w:tcBorders>
            <w:vAlign w:val="center"/>
            <w:hideMark/>
          </w:tcPr>
          <w:p w14:paraId="2C7F6DAE" w14:textId="4ACEE8DA" w:rsidR="00C21C29" w:rsidRPr="00301B6F" w:rsidRDefault="00C21C29" w:rsidP="00C21C29">
            <w:pPr>
              <w:spacing w:line="276" w:lineRule="auto"/>
              <w:rPr>
                <w:rFonts w:ascii="Times New Roman" w:hAnsi="Times New Roman" w:cs="Times New Roman"/>
                <w:iCs/>
                <w:sz w:val="26"/>
                <w:szCs w:val="26"/>
              </w:rPr>
            </w:pPr>
            <w:r>
              <w:rPr>
                <w:rFonts w:ascii="Times New Roman" w:hAnsi="Times New Roman" w:cs="Times New Roman"/>
                <w:iCs/>
                <w:sz w:val="26"/>
                <w:szCs w:val="26"/>
              </w:rPr>
              <w:t>6</w:t>
            </w:r>
          </w:p>
        </w:tc>
        <w:tc>
          <w:tcPr>
            <w:tcW w:w="3861" w:type="dxa"/>
            <w:tcBorders>
              <w:top w:val="single" w:sz="4" w:space="0" w:color="auto"/>
              <w:left w:val="single" w:sz="4" w:space="0" w:color="auto"/>
              <w:bottom w:val="single" w:sz="4" w:space="0" w:color="auto"/>
              <w:right w:val="single" w:sz="4" w:space="0" w:color="auto"/>
            </w:tcBorders>
            <w:vAlign w:val="center"/>
            <w:hideMark/>
          </w:tcPr>
          <w:p w14:paraId="2F9F77D1" w14:textId="77777777" w:rsidR="00C21C29" w:rsidRPr="00301B6F" w:rsidRDefault="00C21C29" w:rsidP="00C21C29">
            <w:pPr>
              <w:spacing w:line="240" w:lineRule="auto"/>
              <w:rPr>
                <w:rFonts w:ascii="Times New Roman" w:hAnsi="Times New Roman" w:cs="Times New Roman"/>
                <w:iCs/>
                <w:sz w:val="26"/>
                <w:szCs w:val="26"/>
              </w:rPr>
            </w:pPr>
            <w:r w:rsidRPr="00301B6F">
              <w:rPr>
                <w:rFonts w:ascii="Times New Roman" w:hAnsi="Times New Roman" w:cs="Times New Roman"/>
                <w:iCs/>
                <w:sz w:val="26"/>
                <w:szCs w:val="26"/>
              </w:rPr>
              <w:t>Проведение публичных мероприятий по обсуждению правоприменительной практики в соответствии с утверждённым планом-графиком проведения публичных мероприятий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3C44AF8" w14:textId="77777777" w:rsidR="00C21C29" w:rsidRPr="00301B6F" w:rsidRDefault="00C21C29" w:rsidP="00C21C29">
            <w:pPr>
              <w:spacing w:line="240" w:lineRule="auto"/>
              <w:jc w:val="center"/>
              <w:rPr>
                <w:rFonts w:ascii="Times New Roman" w:hAnsi="Times New Roman" w:cs="Times New Roman"/>
                <w:iCs/>
                <w:sz w:val="26"/>
                <w:szCs w:val="26"/>
              </w:rPr>
            </w:pPr>
            <w:r w:rsidRPr="00301B6F">
              <w:rPr>
                <w:rFonts w:ascii="Times New Roman" w:hAnsi="Times New Roman" w:cs="Times New Roman"/>
                <w:iCs/>
                <w:sz w:val="26"/>
                <w:szCs w:val="26"/>
              </w:rPr>
              <w:t>В течении года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C7CCEDA" w14:textId="77777777" w:rsidR="00C21C29" w:rsidRPr="00301B6F" w:rsidRDefault="00C21C29" w:rsidP="00C21C29">
            <w:pPr>
              <w:spacing w:line="240" w:lineRule="auto"/>
              <w:ind w:right="-108"/>
              <w:jc w:val="center"/>
              <w:rPr>
                <w:rFonts w:ascii="Times New Roman" w:hAnsi="Times New Roman" w:cs="Times New Roman"/>
                <w:iCs/>
                <w:sz w:val="26"/>
                <w:szCs w:val="26"/>
              </w:rPr>
            </w:pPr>
            <w:r w:rsidRPr="00301B6F">
              <w:rPr>
                <w:rFonts w:ascii="Times New Roman" w:hAnsi="Times New Roman" w:cs="Times New Roman"/>
                <w:iCs/>
                <w:sz w:val="26"/>
                <w:szCs w:val="26"/>
              </w:rPr>
              <w:t>Организации, эксплуатирующие ОПО</w:t>
            </w:r>
          </w:p>
        </w:tc>
        <w:tc>
          <w:tcPr>
            <w:tcW w:w="2338" w:type="dxa"/>
            <w:tcBorders>
              <w:top w:val="single" w:sz="4" w:space="0" w:color="auto"/>
              <w:left w:val="single" w:sz="4" w:space="0" w:color="auto"/>
              <w:bottom w:val="single" w:sz="4" w:space="0" w:color="auto"/>
              <w:right w:val="single" w:sz="4" w:space="0" w:color="auto"/>
            </w:tcBorders>
            <w:vAlign w:val="center"/>
            <w:hideMark/>
          </w:tcPr>
          <w:p w14:paraId="0B187B55" w14:textId="77777777" w:rsidR="00C21C29" w:rsidRPr="00301B6F" w:rsidRDefault="00C21C29" w:rsidP="00C21C29">
            <w:pPr>
              <w:spacing w:line="240" w:lineRule="auto"/>
              <w:rPr>
                <w:rFonts w:ascii="Times New Roman" w:hAnsi="Times New Roman" w:cs="Times New Roman"/>
                <w:iCs/>
                <w:sz w:val="26"/>
                <w:szCs w:val="26"/>
              </w:rPr>
            </w:pPr>
            <w:r w:rsidRPr="00301B6F">
              <w:rPr>
                <w:rFonts w:ascii="Times New Roman" w:hAnsi="Times New Roman" w:cs="Times New Roman"/>
                <w:iCs/>
                <w:sz w:val="26"/>
                <w:szCs w:val="26"/>
              </w:rPr>
              <w:t>Проведено публичное мероприятие по обсуждению правоприменительной практики в соответствии с утверждённым планом-графиком публичных мероприятий</w:t>
            </w:r>
          </w:p>
        </w:tc>
      </w:tr>
      <w:tr w:rsidR="00C21C29" w14:paraId="12150E50" w14:textId="77777777" w:rsidTr="000713E7">
        <w:tc>
          <w:tcPr>
            <w:tcW w:w="534" w:type="dxa"/>
            <w:tcBorders>
              <w:top w:val="single" w:sz="4" w:space="0" w:color="auto"/>
              <w:left w:val="single" w:sz="4" w:space="0" w:color="auto"/>
              <w:bottom w:val="single" w:sz="4" w:space="0" w:color="auto"/>
              <w:right w:val="single" w:sz="4" w:space="0" w:color="auto"/>
            </w:tcBorders>
            <w:vAlign w:val="center"/>
          </w:tcPr>
          <w:p w14:paraId="4872B28F" w14:textId="514B4CDD" w:rsidR="00C21C29" w:rsidRPr="00301B6F" w:rsidRDefault="00C21C29" w:rsidP="00C21C29">
            <w:pPr>
              <w:spacing w:line="276" w:lineRule="auto"/>
              <w:rPr>
                <w:rFonts w:ascii="Times New Roman" w:hAnsi="Times New Roman" w:cs="Times New Roman"/>
                <w:iCs/>
                <w:sz w:val="26"/>
                <w:szCs w:val="26"/>
              </w:rPr>
            </w:pPr>
            <w:r>
              <w:rPr>
                <w:rFonts w:ascii="Times New Roman" w:hAnsi="Times New Roman" w:cs="Times New Roman"/>
                <w:iCs/>
                <w:sz w:val="26"/>
                <w:szCs w:val="26"/>
              </w:rPr>
              <w:t>7</w:t>
            </w:r>
          </w:p>
        </w:tc>
        <w:tc>
          <w:tcPr>
            <w:tcW w:w="3861" w:type="dxa"/>
            <w:tcBorders>
              <w:top w:val="single" w:sz="4" w:space="0" w:color="auto"/>
              <w:left w:val="single" w:sz="4" w:space="0" w:color="auto"/>
              <w:bottom w:val="single" w:sz="4" w:space="0" w:color="auto"/>
              <w:right w:val="single" w:sz="4" w:space="0" w:color="auto"/>
            </w:tcBorders>
            <w:vAlign w:val="center"/>
          </w:tcPr>
          <w:p w14:paraId="7338E5F2" w14:textId="77777777" w:rsidR="00C21C29" w:rsidRPr="00301B6F" w:rsidRDefault="00C21C29" w:rsidP="00C21C29">
            <w:pPr>
              <w:spacing w:line="240" w:lineRule="auto"/>
              <w:rPr>
                <w:rFonts w:ascii="Times New Roman" w:hAnsi="Times New Roman" w:cs="Times New Roman"/>
                <w:iCs/>
                <w:sz w:val="26"/>
                <w:szCs w:val="26"/>
              </w:rPr>
            </w:pPr>
            <w:r w:rsidRPr="00301B6F">
              <w:rPr>
                <w:rFonts w:ascii="Times New Roman" w:hAnsi="Times New Roman" w:cs="Times New Roman"/>
                <w:iCs/>
                <w:sz w:val="26"/>
                <w:szCs w:val="26"/>
              </w:rPr>
              <w:t>Направление в поднадзорные организации информационных писем о состоянии аварийности и травматизма с анализом причин и мероприятиями направленных предупреждение аварийности и несчастных случаев.</w:t>
            </w:r>
          </w:p>
        </w:tc>
        <w:tc>
          <w:tcPr>
            <w:tcW w:w="1984" w:type="dxa"/>
            <w:tcBorders>
              <w:top w:val="single" w:sz="4" w:space="0" w:color="auto"/>
              <w:left w:val="single" w:sz="4" w:space="0" w:color="auto"/>
              <w:bottom w:val="single" w:sz="4" w:space="0" w:color="auto"/>
              <w:right w:val="single" w:sz="4" w:space="0" w:color="auto"/>
            </w:tcBorders>
            <w:vAlign w:val="center"/>
          </w:tcPr>
          <w:p w14:paraId="68DA787C" w14:textId="77777777" w:rsidR="00C21C29" w:rsidRPr="00301B6F" w:rsidRDefault="00C21C29" w:rsidP="00C21C29">
            <w:pPr>
              <w:spacing w:line="240" w:lineRule="auto"/>
              <w:jc w:val="center"/>
              <w:rPr>
                <w:rFonts w:ascii="Times New Roman" w:hAnsi="Times New Roman" w:cs="Times New Roman"/>
                <w:iCs/>
                <w:sz w:val="26"/>
                <w:szCs w:val="26"/>
              </w:rPr>
            </w:pPr>
            <w:r w:rsidRPr="00301B6F">
              <w:rPr>
                <w:rFonts w:ascii="Times New Roman" w:hAnsi="Times New Roman" w:cs="Times New Roman"/>
                <w:iCs/>
                <w:sz w:val="26"/>
                <w:szCs w:val="26"/>
              </w:rPr>
              <w:t>В течении года</w:t>
            </w:r>
          </w:p>
        </w:tc>
        <w:tc>
          <w:tcPr>
            <w:tcW w:w="1843" w:type="dxa"/>
            <w:tcBorders>
              <w:top w:val="single" w:sz="4" w:space="0" w:color="auto"/>
              <w:left w:val="single" w:sz="4" w:space="0" w:color="auto"/>
              <w:bottom w:val="single" w:sz="4" w:space="0" w:color="auto"/>
              <w:right w:val="single" w:sz="4" w:space="0" w:color="auto"/>
            </w:tcBorders>
            <w:vAlign w:val="center"/>
          </w:tcPr>
          <w:p w14:paraId="204D2BC1" w14:textId="77777777" w:rsidR="00C21C29" w:rsidRPr="00301B6F" w:rsidRDefault="00C21C29" w:rsidP="00C21C29">
            <w:pPr>
              <w:spacing w:line="240" w:lineRule="auto"/>
              <w:ind w:right="-108"/>
              <w:jc w:val="center"/>
              <w:rPr>
                <w:rFonts w:ascii="Times New Roman" w:hAnsi="Times New Roman" w:cs="Times New Roman"/>
                <w:iCs/>
                <w:sz w:val="26"/>
                <w:szCs w:val="26"/>
              </w:rPr>
            </w:pPr>
            <w:r w:rsidRPr="00301B6F">
              <w:rPr>
                <w:rFonts w:ascii="Times New Roman" w:hAnsi="Times New Roman" w:cs="Times New Roman"/>
                <w:iCs/>
                <w:sz w:val="26"/>
                <w:szCs w:val="26"/>
              </w:rPr>
              <w:t>Организации, эксплуатирующие ОПО</w:t>
            </w:r>
          </w:p>
        </w:tc>
        <w:tc>
          <w:tcPr>
            <w:tcW w:w="2338" w:type="dxa"/>
            <w:tcBorders>
              <w:top w:val="single" w:sz="4" w:space="0" w:color="auto"/>
              <w:left w:val="single" w:sz="4" w:space="0" w:color="auto"/>
              <w:bottom w:val="single" w:sz="4" w:space="0" w:color="auto"/>
              <w:right w:val="single" w:sz="4" w:space="0" w:color="auto"/>
            </w:tcBorders>
          </w:tcPr>
          <w:p w14:paraId="4B944482" w14:textId="65F91B6D" w:rsidR="00C21C29" w:rsidRPr="00301B6F" w:rsidRDefault="00C21C29" w:rsidP="00C21C29">
            <w:pPr>
              <w:spacing w:line="240" w:lineRule="auto"/>
              <w:rPr>
                <w:rFonts w:ascii="Times New Roman" w:hAnsi="Times New Roman" w:cs="Times New Roman"/>
                <w:iCs/>
                <w:sz w:val="26"/>
                <w:szCs w:val="26"/>
              </w:rPr>
            </w:pPr>
            <w:r w:rsidRPr="004243E9">
              <w:rPr>
                <w:rFonts w:ascii="Times New Roman" w:hAnsi="Times New Roman" w:cs="Times New Roman"/>
                <w:iCs/>
                <w:sz w:val="26"/>
                <w:szCs w:val="26"/>
              </w:rPr>
              <w:t xml:space="preserve">В течении года в поднадзорные организации направлялись информационные письма о состоянии аварийности и травматизма с </w:t>
            </w:r>
            <w:r w:rsidRPr="004243E9">
              <w:rPr>
                <w:rFonts w:ascii="Times New Roman" w:hAnsi="Times New Roman" w:cs="Times New Roman"/>
                <w:iCs/>
                <w:sz w:val="26"/>
                <w:szCs w:val="26"/>
              </w:rPr>
              <w:lastRenderedPageBreak/>
              <w:t>анализом причин и мероприятиями направленных предупреждение аварийности и несчастных случаев (76 организаций)</w:t>
            </w:r>
          </w:p>
        </w:tc>
      </w:tr>
    </w:tbl>
    <w:p w14:paraId="20EFA220" w14:textId="15DA0376" w:rsidR="00301B6F" w:rsidRDefault="00301B6F" w:rsidP="00ED0836">
      <w:pPr>
        <w:rPr>
          <w:lang w:eastAsia="ru-RU" w:bidi="ru-RU"/>
        </w:rPr>
      </w:pPr>
    </w:p>
    <w:p w14:paraId="516932C3" w14:textId="77777777" w:rsidR="00347ECA" w:rsidRPr="006C0C22" w:rsidRDefault="00347ECA" w:rsidP="00347ECA">
      <w:pPr>
        <w:spacing w:after="0" w:line="240" w:lineRule="auto"/>
        <w:jc w:val="center"/>
        <w:rPr>
          <w:rFonts w:ascii="Times New Roman" w:eastAsia="Calibri" w:hAnsi="Times New Roman" w:cs="Times New Roman"/>
          <w:b/>
          <w:sz w:val="28"/>
          <w:szCs w:val="28"/>
        </w:rPr>
      </w:pPr>
    </w:p>
    <w:tbl>
      <w:tblPr>
        <w:tblStyle w:val="362"/>
        <w:tblW w:w="4894" w:type="pct"/>
        <w:tblInd w:w="108" w:type="dxa"/>
        <w:tblLayout w:type="fixed"/>
        <w:tblLook w:val="04A0" w:firstRow="1" w:lastRow="0" w:firstColumn="1" w:lastColumn="0" w:noHBand="0" w:noVBand="1"/>
      </w:tblPr>
      <w:tblGrid>
        <w:gridCol w:w="5680"/>
        <w:gridCol w:w="2078"/>
        <w:gridCol w:w="1943"/>
      </w:tblGrid>
      <w:tr w:rsidR="00347ECA" w:rsidRPr="006C0C22" w14:paraId="5A96049C" w14:textId="77777777" w:rsidTr="000E48BE">
        <w:trPr>
          <w:trHeight w:val="154"/>
        </w:trPr>
        <w:tc>
          <w:tcPr>
            <w:tcW w:w="5680" w:type="dxa"/>
            <w:vMerge w:val="restart"/>
            <w:vAlign w:val="center"/>
          </w:tcPr>
          <w:p w14:paraId="4BCD33B0" w14:textId="77777777" w:rsidR="00347ECA" w:rsidRPr="006C0C22" w:rsidRDefault="00347ECA" w:rsidP="000E48BE">
            <w:pPr>
              <w:widowControl w:val="0"/>
              <w:autoSpaceDE w:val="0"/>
              <w:autoSpaceDN w:val="0"/>
              <w:spacing w:after="0" w:line="276" w:lineRule="auto"/>
              <w:jc w:val="center"/>
              <w:rPr>
                <w:rFonts w:ascii="Times New Roman" w:eastAsia="Calibri" w:hAnsi="Times New Roman" w:cs="Times New Roman"/>
                <w:b/>
                <w:i/>
                <w:sz w:val="24"/>
                <w:szCs w:val="24"/>
              </w:rPr>
            </w:pPr>
            <w:r w:rsidRPr="006C0C22">
              <w:rPr>
                <w:rFonts w:ascii="Times New Roman" w:eastAsia="Calibri" w:hAnsi="Times New Roman" w:cs="Times New Roman"/>
                <w:b/>
                <w:i/>
                <w:sz w:val="24"/>
                <w:szCs w:val="24"/>
              </w:rPr>
              <w:t>Показатель</w:t>
            </w:r>
          </w:p>
        </w:tc>
        <w:tc>
          <w:tcPr>
            <w:tcW w:w="4021" w:type="dxa"/>
            <w:gridSpan w:val="2"/>
            <w:vAlign w:val="center"/>
          </w:tcPr>
          <w:p w14:paraId="1A44C068" w14:textId="77777777" w:rsidR="00347ECA" w:rsidRPr="006C0C22" w:rsidRDefault="00347ECA" w:rsidP="000E48BE">
            <w:pPr>
              <w:widowControl w:val="0"/>
              <w:autoSpaceDE w:val="0"/>
              <w:autoSpaceDN w:val="0"/>
              <w:spacing w:after="0" w:line="276" w:lineRule="auto"/>
              <w:jc w:val="center"/>
              <w:rPr>
                <w:rFonts w:ascii="Times New Roman" w:eastAsia="Calibri" w:hAnsi="Times New Roman" w:cs="Times New Roman"/>
                <w:b/>
                <w:i/>
                <w:sz w:val="24"/>
                <w:szCs w:val="24"/>
              </w:rPr>
            </w:pPr>
            <w:r w:rsidRPr="006C0C22">
              <w:rPr>
                <w:rFonts w:ascii="Times New Roman" w:eastAsia="Calibri" w:hAnsi="Times New Roman" w:cs="Times New Roman"/>
                <w:b/>
                <w:i/>
                <w:sz w:val="24"/>
                <w:szCs w:val="24"/>
              </w:rPr>
              <w:t>Период, год</w:t>
            </w:r>
          </w:p>
        </w:tc>
      </w:tr>
      <w:tr w:rsidR="00347ECA" w:rsidRPr="006C0C22" w14:paraId="0443061E" w14:textId="77777777" w:rsidTr="000E48BE">
        <w:tc>
          <w:tcPr>
            <w:tcW w:w="5680" w:type="dxa"/>
            <w:vMerge/>
            <w:vAlign w:val="center"/>
          </w:tcPr>
          <w:p w14:paraId="483BC2AB" w14:textId="77777777" w:rsidR="00347ECA" w:rsidRPr="006C0C22" w:rsidRDefault="00347ECA" w:rsidP="000E48BE">
            <w:pPr>
              <w:widowControl w:val="0"/>
              <w:autoSpaceDE w:val="0"/>
              <w:autoSpaceDN w:val="0"/>
              <w:spacing w:after="0" w:line="276" w:lineRule="auto"/>
              <w:jc w:val="center"/>
              <w:rPr>
                <w:rFonts w:ascii="Times New Roman" w:eastAsia="Calibri" w:hAnsi="Times New Roman" w:cs="Times New Roman"/>
                <w:b/>
                <w:i/>
                <w:sz w:val="24"/>
                <w:szCs w:val="24"/>
              </w:rPr>
            </w:pPr>
          </w:p>
        </w:tc>
        <w:tc>
          <w:tcPr>
            <w:tcW w:w="2078" w:type="dxa"/>
            <w:vAlign w:val="center"/>
          </w:tcPr>
          <w:p w14:paraId="37A7E679" w14:textId="77777777" w:rsidR="00347ECA" w:rsidRPr="006C0C22" w:rsidRDefault="00347ECA" w:rsidP="000E48BE">
            <w:pPr>
              <w:widowControl w:val="0"/>
              <w:autoSpaceDE w:val="0"/>
              <w:autoSpaceDN w:val="0"/>
              <w:spacing w:after="0" w:line="276" w:lineRule="auto"/>
              <w:jc w:val="center"/>
              <w:rPr>
                <w:rFonts w:ascii="Times New Roman" w:eastAsia="Calibri" w:hAnsi="Times New Roman" w:cs="Times New Roman"/>
                <w:b/>
                <w:i/>
                <w:sz w:val="24"/>
                <w:szCs w:val="24"/>
              </w:rPr>
            </w:pPr>
            <w:r w:rsidRPr="006C0C22">
              <w:rPr>
                <w:rFonts w:ascii="Times New Roman" w:eastAsia="Calibri" w:hAnsi="Times New Roman" w:cs="Times New Roman"/>
                <w:b/>
                <w:i/>
                <w:sz w:val="24"/>
                <w:szCs w:val="24"/>
              </w:rPr>
              <w:t>2020</w:t>
            </w:r>
          </w:p>
          <w:p w14:paraId="3F418D51" w14:textId="77777777" w:rsidR="00347ECA" w:rsidRPr="006C0C22" w:rsidRDefault="00347ECA" w:rsidP="000E48BE">
            <w:pPr>
              <w:widowControl w:val="0"/>
              <w:autoSpaceDE w:val="0"/>
              <w:autoSpaceDN w:val="0"/>
              <w:spacing w:after="0" w:line="276" w:lineRule="auto"/>
              <w:jc w:val="center"/>
              <w:rPr>
                <w:rFonts w:ascii="Times New Roman" w:eastAsia="Calibri" w:hAnsi="Times New Roman" w:cs="Times New Roman"/>
                <w:b/>
                <w:i/>
                <w:sz w:val="24"/>
                <w:szCs w:val="24"/>
              </w:rPr>
            </w:pPr>
            <w:r w:rsidRPr="006C0C22">
              <w:rPr>
                <w:rFonts w:ascii="Times New Roman" w:eastAsia="Calibri" w:hAnsi="Times New Roman" w:cs="Times New Roman"/>
                <w:b/>
                <w:i/>
                <w:sz w:val="24"/>
                <w:szCs w:val="24"/>
              </w:rPr>
              <w:t>(запланировано)</w:t>
            </w:r>
          </w:p>
        </w:tc>
        <w:tc>
          <w:tcPr>
            <w:tcW w:w="1943" w:type="dxa"/>
            <w:vAlign w:val="center"/>
          </w:tcPr>
          <w:p w14:paraId="50D742B4" w14:textId="77777777" w:rsidR="00347ECA" w:rsidRPr="006C0C22" w:rsidRDefault="00347ECA" w:rsidP="000E48BE">
            <w:pPr>
              <w:widowControl w:val="0"/>
              <w:autoSpaceDE w:val="0"/>
              <w:autoSpaceDN w:val="0"/>
              <w:spacing w:after="0" w:line="276" w:lineRule="auto"/>
              <w:jc w:val="center"/>
              <w:rPr>
                <w:rFonts w:ascii="Times New Roman" w:eastAsia="Calibri" w:hAnsi="Times New Roman" w:cs="Times New Roman"/>
                <w:b/>
                <w:i/>
                <w:sz w:val="24"/>
                <w:szCs w:val="24"/>
              </w:rPr>
            </w:pPr>
            <w:r w:rsidRPr="006C0C22">
              <w:rPr>
                <w:rFonts w:ascii="Times New Roman" w:eastAsia="Calibri" w:hAnsi="Times New Roman" w:cs="Times New Roman"/>
                <w:b/>
                <w:i/>
                <w:sz w:val="24"/>
                <w:szCs w:val="24"/>
              </w:rPr>
              <w:t>2020</w:t>
            </w:r>
          </w:p>
          <w:p w14:paraId="6D26CAE8" w14:textId="77777777" w:rsidR="00347ECA" w:rsidRPr="006C0C22" w:rsidRDefault="00347ECA" w:rsidP="000E48BE">
            <w:pPr>
              <w:widowControl w:val="0"/>
              <w:autoSpaceDE w:val="0"/>
              <w:autoSpaceDN w:val="0"/>
              <w:spacing w:after="0" w:line="276" w:lineRule="auto"/>
              <w:jc w:val="center"/>
              <w:rPr>
                <w:rFonts w:ascii="Times New Roman" w:eastAsia="Calibri" w:hAnsi="Times New Roman" w:cs="Times New Roman"/>
                <w:b/>
                <w:i/>
                <w:sz w:val="24"/>
                <w:szCs w:val="24"/>
              </w:rPr>
            </w:pPr>
            <w:r w:rsidRPr="006C0C22">
              <w:rPr>
                <w:rFonts w:ascii="Times New Roman" w:eastAsia="Calibri" w:hAnsi="Times New Roman" w:cs="Times New Roman"/>
                <w:b/>
                <w:i/>
                <w:sz w:val="24"/>
                <w:szCs w:val="24"/>
              </w:rPr>
              <w:t>(фактически)</w:t>
            </w:r>
          </w:p>
        </w:tc>
      </w:tr>
      <w:tr w:rsidR="00347ECA" w:rsidRPr="006C0C22" w14:paraId="21037EBB" w14:textId="77777777" w:rsidTr="00980EB3">
        <w:trPr>
          <w:trHeight w:val="964"/>
        </w:trPr>
        <w:tc>
          <w:tcPr>
            <w:tcW w:w="5680" w:type="dxa"/>
            <w:tcBorders>
              <w:top w:val="single" w:sz="4" w:space="0" w:color="auto"/>
              <w:left w:val="single" w:sz="4" w:space="0" w:color="auto"/>
              <w:bottom w:val="single" w:sz="4" w:space="0" w:color="auto"/>
              <w:right w:val="single" w:sz="4" w:space="0" w:color="auto"/>
            </w:tcBorders>
            <w:shd w:val="clear" w:color="000000" w:fill="FFFFFF"/>
            <w:vAlign w:val="center"/>
          </w:tcPr>
          <w:p w14:paraId="1A4E6CAA" w14:textId="52AA465E" w:rsidR="00347ECA" w:rsidRPr="00347ECA" w:rsidRDefault="00347ECA" w:rsidP="00347ECA">
            <w:pPr>
              <w:rPr>
                <w:rFonts w:ascii="Times New Roman" w:hAnsi="Times New Roman" w:cs="Times New Roman"/>
                <w:sz w:val="26"/>
                <w:szCs w:val="26"/>
              </w:rPr>
            </w:pPr>
            <w:r w:rsidRPr="00347ECA">
              <w:rPr>
                <w:rFonts w:ascii="Times New Roman" w:hAnsi="Times New Roman" w:cs="Times New Roman"/>
                <w:sz w:val="26"/>
                <w:szCs w:val="26"/>
              </w:rPr>
              <w:t>Количество</w:t>
            </w:r>
            <w:r w:rsidRPr="00347ECA">
              <w:rPr>
                <w:rFonts w:ascii="Times New Roman" w:hAnsi="Times New Roman" w:cs="Times New Roman"/>
                <w:sz w:val="26"/>
                <w:szCs w:val="26"/>
              </w:rPr>
              <w:br/>
              <w:t>аварий горный надзор</w:t>
            </w:r>
          </w:p>
        </w:tc>
        <w:tc>
          <w:tcPr>
            <w:tcW w:w="2078" w:type="dxa"/>
            <w:tcBorders>
              <w:top w:val="single" w:sz="4" w:space="0" w:color="auto"/>
              <w:left w:val="single" w:sz="4" w:space="0" w:color="auto"/>
              <w:bottom w:val="single" w:sz="4" w:space="0" w:color="auto"/>
              <w:right w:val="single" w:sz="4" w:space="0" w:color="auto"/>
            </w:tcBorders>
          </w:tcPr>
          <w:p w14:paraId="4DAB7F56" w14:textId="538F7974" w:rsidR="00347ECA" w:rsidRPr="004E27E0" w:rsidRDefault="00347ECA" w:rsidP="00347ECA">
            <w:pPr>
              <w:spacing w:after="120" w:line="240" w:lineRule="auto"/>
              <w:contextualSpacing/>
              <w:jc w:val="center"/>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1</w:t>
            </w:r>
          </w:p>
        </w:tc>
        <w:tc>
          <w:tcPr>
            <w:tcW w:w="1943" w:type="dxa"/>
            <w:tcBorders>
              <w:top w:val="single" w:sz="4" w:space="0" w:color="auto"/>
              <w:left w:val="single" w:sz="4" w:space="0" w:color="auto"/>
              <w:bottom w:val="single" w:sz="4" w:space="0" w:color="auto"/>
              <w:right w:val="single" w:sz="4" w:space="0" w:color="auto"/>
            </w:tcBorders>
          </w:tcPr>
          <w:p w14:paraId="4740EE51" w14:textId="419A36F7" w:rsidR="00347ECA" w:rsidRPr="004E27E0" w:rsidRDefault="00347ECA" w:rsidP="00347ECA">
            <w:pPr>
              <w:widowControl w:val="0"/>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0</w:t>
            </w:r>
          </w:p>
        </w:tc>
      </w:tr>
      <w:tr w:rsidR="00347ECA" w:rsidRPr="006C0C22" w14:paraId="58267CAB" w14:textId="77777777" w:rsidTr="00980EB3">
        <w:trPr>
          <w:trHeight w:val="964"/>
        </w:trPr>
        <w:tc>
          <w:tcPr>
            <w:tcW w:w="5680" w:type="dxa"/>
            <w:tcBorders>
              <w:top w:val="nil"/>
              <w:left w:val="single" w:sz="4" w:space="0" w:color="auto"/>
              <w:bottom w:val="single" w:sz="4" w:space="0" w:color="auto"/>
              <w:right w:val="single" w:sz="4" w:space="0" w:color="auto"/>
            </w:tcBorders>
            <w:shd w:val="clear" w:color="000000" w:fill="FFFFFF"/>
            <w:vAlign w:val="center"/>
          </w:tcPr>
          <w:p w14:paraId="1E219597" w14:textId="4A6A295E" w:rsidR="00347ECA" w:rsidRPr="00347ECA" w:rsidRDefault="00347ECA" w:rsidP="00347ECA">
            <w:pPr>
              <w:rPr>
                <w:rFonts w:ascii="Times New Roman" w:eastAsia="Times New Roman" w:hAnsi="Times New Roman" w:cs="Times New Roman"/>
                <w:sz w:val="26"/>
                <w:szCs w:val="26"/>
                <w:lang w:eastAsia="ru-RU"/>
              </w:rPr>
            </w:pPr>
            <w:r w:rsidRPr="00347ECA">
              <w:rPr>
                <w:rFonts w:ascii="Times New Roman" w:hAnsi="Times New Roman" w:cs="Times New Roman"/>
                <w:sz w:val="26"/>
                <w:szCs w:val="26"/>
              </w:rPr>
              <w:t>Количество</w:t>
            </w:r>
            <w:r w:rsidRPr="00347ECA">
              <w:rPr>
                <w:rFonts w:ascii="Times New Roman" w:hAnsi="Times New Roman" w:cs="Times New Roman"/>
                <w:sz w:val="26"/>
                <w:szCs w:val="26"/>
              </w:rPr>
              <w:br/>
              <w:t>аварий надзор за взрывоопасными производственными объектами по хранению и переработке растительного сырья и транспортированием опасных веществ</w:t>
            </w:r>
          </w:p>
        </w:tc>
        <w:tc>
          <w:tcPr>
            <w:tcW w:w="2078" w:type="dxa"/>
            <w:tcBorders>
              <w:top w:val="single" w:sz="4" w:space="0" w:color="auto"/>
              <w:left w:val="single" w:sz="4" w:space="0" w:color="auto"/>
              <w:bottom w:val="single" w:sz="4" w:space="0" w:color="auto"/>
              <w:right w:val="single" w:sz="4" w:space="0" w:color="auto"/>
            </w:tcBorders>
          </w:tcPr>
          <w:p w14:paraId="09748A8A" w14:textId="0B8164E0" w:rsidR="00347ECA" w:rsidRPr="004E27E0" w:rsidRDefault="00347ECA" w:rsidP="00347ECA">
            <w:pPr>
              <w:spacing w:after="120" w:line="240" w:lineRule="auto"/>
              <w:contextualSpacing/>
              <w:jc w:val="center"/>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0</w:t>
            </w:r>
          </w:p>
        </w:tc>
        <w:tc>
          <w:tcPr>
            <w:tcW w:w="1943" w:type="dxa"/>
            <w:tcBorders>
              <w:top w:val="single" w:sz="4" w:space="0" w:color="auto"/>
              <w:left w:val="single" w:sz="4" w:space="0" w:color="auto"/>
              <w:bottom w:val="single" w:sz="4" w:space="0" w:color="auto"/>
              <w:right w:val="single" w:sz="4" w:space="0" w:color="auto"/>
            </w:tcBorders>
          </w:tcPr>
          <w:p w14:paraId="56F38AF3" w14:textId="04B092AC" w:rsidR="00347ECA" w:rsidRPr="004E27E0" w:rsidRDefault="00347ECA" w:rsidP="00347ECA">
            <w:pPr>
              <w:widowControl w:val="0"/>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0</w:t>
            </w:r>
          </w:p>
        </w:tc>
      </w:tr>
    </w:tbl>
    <w:p w14:paraId="67C37B97" w14:textId="7139D8B4" w:rsidR="00347ECA" w:rsidRDefault="00347ECA" w:rsidP="00ED0836">
      <w:pPr>
        <w:rPr>
          <w:lang w:eastAsia="ru-RU" w:bidi="ru-RU"/>
        </w:rPr>
      </w:pPr>
    </w:p>
    <w:p w14:paraId="533B76B0" w14:textId="2B451D2C" w:rsidR="00347ECA" w:rsidRDefault="00347ECA" w:rsidP="00ED0836">
      <w:pPr>
        <w:rPr>
          <w:lang w:eastAsia="ru-RU" w:bidi="ru-RU"/>
        </w:rPr>
      </w:pPr>
      <w:r w:rsidRPr="00F2115D">
        <w:rPr>
          <w:rFonts w:ascii="Times New Roman" w:eastAsia="Calibri" w:hAnsi="Times New Roman" w:cs="Times New Roman"/>
          <w:b/>
          <w:sz w:val="26"/>
          <w:szCs w:val="26"/>
        </w:rPr>
        <w:t>Отчетные показатели за 2020 год по пунктам 5 программы достигнуты.</w:t>
      </w:r>
    </w:p>
    <w:tbl>
      <w:tblPr>
        <w:tblW w:w="7840" w:type="dxa"/>
        <w:tblInd w:w="279" w:type="dxa"/>
        <w:tblLook w:val="04A0" w:firstRow="1" w:lastRow="0" w:firstColumn="1" w:lastColumn="0" w:noHBand="0" w:noVBand="1"/>
      </w:tblPr>
      <w:tblGrid>
        <w:gridCol w:w="3760"/>
        <w:gridCol w:w="1900"/>
        <w:gridCol w:w="2180"/>
      </w:tblGrid>
      <w:tr w:rsidR="00347ECA" w:rsidRPr="005D7B72" w14:paraId="7E3B246A" w14:textId="77777777" w:rsidTr="000E48BE">
        <w:trPr>
          <w:trHeight w:val="765"/>
        </w:trPr>
        <w:tc>
          <w:tcPr>
            <w:tcW w:w="3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DC0CF3E" w14:textId="77777777" w:rsidR="00347ECA" w:rsidRPr="005D7B72" w:rsidRDefault="00347ECA" w:rsidP="000E48BE">
            <w:pPr>
              <w:spacing w:after="0" w:line="240" w:lineRule="auto"/>
              <w:jc w:val="center"/>
              <w:rPr>
                <w:rFonts w:ascii="Times New Roman" w:eastAsia="Times New Roman" w:hAnsi="Times New Roman" w:cs="Times New Roman"/>
                <w:b/>
                <w:bCs/>
                <w:i/>
                <w:iCs/>
                <w:sz w:val="26"/>
                <w:szCs w:val="26"/>
                <w:lang w:eastAsia="ru-RU"/>
              </w:rPr>
            </w:pPr>
            <w:r w:rsidRPr="005D7B72">
              <w:rPr>
                <w:rFonts w:ascii="Times New Roman" w:eastAsia="Times New Roman" w:hAnsi="Times New Roman" w:cs="Times New Roman"/>
                <w:b/>
                <w:bCs/>
                <w:i/>
                <w:iCs/>
                <w:sz w:val="26"/>
                <w:szCs w:val="26"/>
                <w:lang w:eastAsia="ru-RU"/>
              </w:rPr>
              <w:t>Отрасль надзора</w:t>
            </w:r>
          </w:p>
        </w:tc>
        <w:tc>
          <w:tcPr>
            <w:tcW w:w="4080" w:type="dxa"/>
            <w:gridSpan w:val="2"/>
            <w:tcBorders>
              <w:top w:val="single" w:sz="4" w:space="0" w:color="auto"/>
              <w:left w:val="nil"/>
              <w:bottom w:val="single" w:sz="4" w:space="0" w:color="auto"/>
              <w:right w:val="single" w:sz="4" w:space="0" w:color="auto"/>
            </w:tcBorders>
            <w:shd w:val="clear" w:color="000000" w:fill="FFFFFF"/>
            <w:vAlign w:val="center"/>
            <w:hideMark/>
          </w:tcPr>
          <w:p w14:paraId="28DB4036" w14:textId="77777777" w:rsidR="00347ECA" w:rsidRPr="005D7B72" w:rsidRDefault="00347ECA" w:rsidP="000E48BE">
            <w:pPr>
              <w:spacing w:after="0" w:line="240" w:lineRule="auto"/>
              <w:jc w:val="center"/>
              <w:rPr>
                <w:rFonts w:ascii="Times New Roman" w:eastAsia="Times New Roman" w:hAnsi="Times New Roman" w:cs="Times New Roman"/>
                <w:b/>
                <w:bCs/>
                <w:i/>
                <w:iCs/>
                <w:sz w:val="26"/>
                <w:szCs w:val="26"/>
                <w:lang w:eastAsia="ru-RU"/>
              </w:rPr>
            </w:pPr>
            <w:r w:rsidRPr="005D7B72">
              <w:rPr>
                <w:rFonts w:ascii="Times New Roman" w:eastAsia="Times New Roman" w:hAnsi="Times New Roman" w:cs="Times New Roman"/>
                <w:b/>
                <w:bCs/>
                <w:i/>
                <w:iCs/>
                <w:sz w:val="26"/>
                <w:szCs w:val="26"/>
                <w:lang w:eastAsia="ru-RU"/>
              </w:rPr>
              <w:t>Количество, выданных предостережений</w:t>
            </w:r>
          </w:p>
        </w:tc>
      </w:tr>
      <w:tr w:rsidR="00347ECA" w:rsidRPr="005D7B72" w14:paraId="5F5B6003" w14:textId="77777777" w:rsidTr="000E48BE">
        <w:trPr>
          <w:trHeight w:val="765"/>
        </w:trPr>
        <w:tc>
          <w:tcPr>
            <w:tcW w:w="3760" w:type="dxa"/>
            <w:vMerge/>
            <w:tcBorders>
              <w:top w:val="single" w:sz="4" w:space="0" w:color="auto"/>
              <w:left w:val="single" w:sz="4" w:space="0" w:color="auto"/>
              <w:bottom w:val="single" w:sz="4" w:space="0" w:color="000000"/>
              <w:right w:val="single" w:sz="4" w:space="0" w:color="auto"/>
            </w:tcBorders>
            <w:vAlign w:val="center"/>
            <w:hideMark/>
          </w:tcPr>
          <w:p w14:paraId="3DF0FDAE" w14:textId="77777777" w:rsidR="00347ECA" w:rsidRPr="005D7B72" w:rsidRDefault="00347ECA" w:rsidP="000E48BE">
            <w:pPr>
              <w:spacing w:after="0" w:line="240" w:lineRule="auto"/>
              <w:rPr>
                <w:rFonts w:ascii="Times New Roman" w:eastAsia="Times New Roman" w:hAnsi="Times New Roman" w:cs="Times New Roman"/>
                <w:sz w:val="24"/>
                <w:szCs w:val="24"/>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14:paraId="6140C9C3" w14:textId="77777777" w:rsidR="00347ECA" w:rsidRPr="005D7B72" w:rsidRDefault="00347ECA" w:rsidP="000E48BE">
            <w:pPr>
              <w:spacing w:after="0" w:line="240" w:lineRule="auto"/>
              <w:jc w:val="center"/>
              <w:rPr>
                <w:rFonts w:ascii="Times New Roman" w:eastAsia="Times New Roman" w:hAnsi="Times New Roman" w:cs="Times New Roman"/>
                <w:b/>
                <w:bCs/>
                <w:i/>
                <w:iCs/>
                <w:lang w:eastAsia="ru-RU"/>
              </w:rPr>
            </w:pPr>
            <w:r w:rsidRPr="005D7B72">
              <w:rPr>
                <w:rFonts w:ascii="Times New Roman" w:eastAsia="Times New Roman" w:hAnsi="Times New Roman" w:cs="Times New Roman"/>
                <w:b/>
                <w:bCs/>
                <w:i/>
                <w:iCs/>
                <w:lang w:eastAsia="ru-RU"/>
              </w:rPr>
              <w:t>2019</w:t>
            </w:r>
          </w:p>
        </w:tc>
        <w:tc>
          <w:tcPr>
            <w:tcW w:w="2180" w:type="dxa"/>
            <w:tcBorders>
              <w:top w:val="nil"/>
              <w:left w:val="nil"/>
              <w:bottom w:val="single" w:sz="4" w:space="0" w:color="auto"/>
              <w:right w:val="single" w:sz="4" w:space="0" w:color="auto"/>
            </w:tcBorders>
            <w:shd w:val="clear" w:color="000000" w:fill="FFFFFF"/>
            <w:vAlign w:val="center"/>
            <w:hideMark/>
          </w:tcPr>
          <w:p w14:paraId="0D89179B" w14:textId="77777777" w:rsidR="00347ECA" w:rsidRPr="005D7B72" w:rsidRDefault="00347ECA" w:rsidP="000E48BE">
            <w:pPr>
              <w:spacing w:after="0" w:line="240" w:lineRule="auto"/>
              <w:jc w:val="center"/>
              <w:rPr>
                <w:rFonts w:ascii="Times New Roman" w:eastAsia="Times New Roman" w:hAnsi="Times New Roman" w:cs="Times New Roman"/>
                <w:b/>
                <w:bCs/>
                <w:i/>
                <w:iCs/>
                <w:lang w:eastAsia="ru-RU"/>
              </w:rPr>
            </w:pPr>
            <w:r w:rsidRPr="005D7B72">
              <w:rPr>
                <w:rFonts w:ascii="Times New Roman" w:eastAsia="Times New Roman" w:hAnsi="Times New Roman" w:cs="Times New Roman"/>
                <w:b/>
                <w:bCs/>
                <w:i/>
                <w:iCs/>
                <w:lang w:eastAsia="ru-RU"/>
              </w:rPr>
              <w:t>2020</w:t>
            </w:r>
          </w:p>
        </w:tc>
      </w:tr>
      <w:tr w:rsidR="00347ECA" w:rsidRPr="005D7B72" w14:paraId="10886630" w14:textId="77777777" w:rsidTr="00347ECA">
        <w:trPr>
          <w:trHeight w:val="414"/>
        </w:trPr>
        <w:tc>
          <w:tcPr>
            <w:tcW w:w="3760" w:type="dxa"/>
            <w:tcBorders>
              <w:top w:val="single" w:sz="4" w:space="0" w:color="auto"/>
              <w:left w:val="single" w:sz="4" w:space="0" w:color="auto"/>
              <w:bottom w:val="single" w:sz="4" w:space="0" w:color="auto"/>
              <w:right w:val="single" w:sz="4" w:space="0" w:color="auto"/>
            </w:tcBorders>
            <w:shd w:val="clear" w:color="000000" w:fill="FFFFFF"/>
            <w:hideMark/>
          </w:tcPr>
          <w:p w14:paraId="4F7F309A" w14:textId="763C5C02" w:rsidR="00347ECA" w:rsidRPr="005D7B72" w:rsidRDefault="00347ECA" w:rsidP="00347ECA">
            <w:pPr>
              <w:spacing w:after="0" w:line="240" w:lineRule="auto"/>
              <w:jc w:val="center"/>
              <w:rPr>
                <w:rFonts w:ascii="Times New Roman" w:eastAsia="Times New Roman" w:hAnsi="Times New Roman" w:cs="Times New Roman"/>
                <w:sz w:val="26"/>
                <w:szCs w:val="26"/>
                <w:lang w:eastAsia="ru-RU"/>
              </w:rPr>
            </w:pPr>
            <w:r w:rsidRPr="00347ECA">
              <w:rPr>
                <w:rFonts w:ascii="Times New Roman" w:hAnsi="Times New Roman" w:cs="Times New Roman"/>
                <w:sz w:val="26"/>
                <w:szCs w:val="26"/>
              </w:rPr>
              <w:t>Горный надзор</w:t>
            </w:r>
          </w:p>
        </w:tc>
        <w:tc>
          <w:tcPr>
            <w:tcW w:w="1900" w:type="dxa"/>
            <w:tcBorders>
              <w:top w:val="single" w:sz="4" w:space="0" w:color="auto"/>
              <w:left w:val="nil"/>
              <w:bottom w:val="single" w:sz="4" w:space="0" w:color="auto"/>
              <w:right w:val="single" w:sz="4" w:space="0" w:color="auto"/>
            </w:tcBorders>
            <w:shd w:val="clear" w:color="000000" w:fill="FFFFFF"/>
            <w:vAlign w:val="center"/>
            <w:hideMark/>
          </w:tcPr>
          <w:p w14:paraId="5D7851CB" w14:textId="6D7E6398" w:rsidR="00347ECA" w:rsidRPr="005D7B72" w:rsidRDefault="00347ECA" w:rsidP="00347ECA">
            <w:pPr>
              <w:spacing w:after="0" w:line="240" w:lineRule="auto"/>
              <w:jc w:val="center"/>
              <w:rPr>
                <w:rFonts w:ascii="Times New Roman" w:eastAsia="Times New Roman" w:hAnsi="Times New Roman" w:cs="Times New Roman"/>
                <w:sz w:val="26"/>
                <w:szCs w:val="26"/>
                <w:lang w:eastAsia="ru-RU"/>
              </w:rPr>
            </w:pPr>
            <w:r w:rsidRPr="00347ECA">
              <w:rPr>
                <w:rFonts w:ascii="Times New Roman" w:hAnsi="Times New Roman" w:cs="Times New Roman"/>
                <w:sz w:val="26"/>
                <w:szCs w:val="26"/>
              </w:rPr>
              <w:t>2</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14:paraId="6BE6CE62" w14:textId="6797CDFB" w:rsidR="00347ECA" w:rsidRPr="005D7B72" w:rsidRDefault="00347ECA" w:rsidP="00347ECA">
            <w:pPr>
              <w:spacing w:after="0" w:line="240" w:lineRule="auto"/>
              <w:jc w:val="center"/>
              <w:rPr>
                <w:rFonts w:ascii="Times New Roman" w:eastAsia="Times New Roman" w:hAnsi="Times New Roman" w:cs="Times New Roman"/>
                <w:sz w:val="26"/>
                <w:szCs w:val="26"/>
                <w:lang w:eastAsia="ru-RU"/>
              </w:rPr>
            </w:pPr>
            <w:r w:rsidRPr="00347ECA">
              <w:rPr>
                <w:rFonts w:ascii="Times New Roman" w:hAnsi="Times New Roman" w:cs="Times New Roman"/>
                <w:color w:val="000000"/>
                <w:sz w:val="26"/>
                <w:szCs w:val="26"/>
              </w:rPr>
              <w:t>1</w:t>
            </w:r>
          </w:p>
        </w:tc>
      </w:tr>
      <w:tr w:rsidR="00347ECA" w:rsidRPr="005D7B72" w14:paraId="7AAB6BE8" w14:textId="77777777" w:rsidTr="00151021">
        <w:trPr>
          <w:trHeight w:val="765"/>
        </w:trPr>
        <w:tc>
          <w:tcPr>
            <w:tcW w:w="3760" w:type="dxa"/>
            <w:tcBorders>
              <w:top w:val="nil"/>
              <w:left w:val="single" w:sz="4" w:space="0" w:color="auto"/>
              <w:bottom w:val="single" w:sz="4" w:space="0" w:color="auto"/>
              <w:right w:val="single" w:sz="4" w:space="0" w:color="auto"/>
            </w:tcBorders>
            <w:shd w:val="clear" w:color="000000" w:fill="FFFFFF"/>
          </w:tcPr>
          <w:p w14:paraId="1488B85E" w14:textId="45C60A53" w:rsidR="00347ECA" w:rsidRPr="00347ECA" w:rsidRDefault="00347ECA" w:rsidP="00347ECA">
            <w:pPr>
              <w:spacing w:after="0" w:line="240" w:lineRule="auto"/>
              <w:jc w:val="center"/>
              <w:rPr>
                <w:rFonts w:ascii="Times New Roman" w:eastAsia="Times New Roman" w:hAnsi="Times New Roman" w:cs="Times New Roman"/>
                <w:sz w:val="26"/>
                <w:szCs w:val="26"/>
                <w:lang w:eastAsia="ru-RU"/>
              </w:rPr>
            </w:pPr>
            <w:r w:rsidRPr="00347ECA">
              <w:rPr>
                <w:rFonts w:ascii="Times New Roman" w:hAnsi="Times New Roman" w:cs="Times New Roman"/>
                <w:sz w:val="26"/>
                <w:szCs w:val="26"/>
              </w:rPr>
              <w:t>Надзор за взрывоопасными производственными объектами по хранению и переработке растительного сырья и транспортированием опасных веществ</w:t>
            </w:r>
          </w:p>
        </w:tc>
        <w:tc>
          <w:tcPr>
            <w:tcW w:w="1900" w:type="dxa"/>
            <w:tcBorders>
              <w:top w:val="nil"/>
              <w:left w:val="nil"/>
              <w:bottom w:val="single" w:sz="4" w:space="0" w:color="auto"/>
              <w:right w:val="single" w:sz="4" w:space="0" w:color="auto"/>
            </w:tcBorders>
            <w:shd w:val="clear" w:color="000000" w:fill="FFFFFF"/>
            <w:vAlign w:val="center"/>
          </w:tcPr>
          <w:p w14:paraId="5C15A991" w14:textId="5986DA75" w:rsidR="00347ECA" w:rsidRPr="00347ECA" w:rsidRDefault="00347ECA" w:rsidP="00347ECA">
            <w:pPr>
              <w:spacing w:after="0" w:line="240" w:lineRule="auto"/>
              <w:jc w:val="center"/>
              <w:rPr>
                <w:rFonts w:ascii="Times New Roman" w:eastAsia="Times New Roman" w:hAnsi="Times New Roman" w:cs="Times New Roman"/>
                <w:sz w:val="26"/>
                <w:szCs w:val="26"/>
                <w:lang w:eastAsia="ru-RU"/>
              </w:rPr>
            </w:pPr>
            <w:r w:rsidRPr="00347ECA">
              <w:rPr>
                <w:rFonts w:ascii="Times New Roman" w:hAnsi="Times New Roman" w:cs="Times New Roman"/>
                <w:sz w:val="26"/>
                <w:szCs w:val="26"/>
              </w:rPr>
              <w:t>13</w:t>
            </w:r>
          </w:p>
        </w:tc>
        <w:tc>
          <w:tcPr>
            <w:tcW w:w="2180" w:type="dxa"/>
            <w:tcBorders>
              <w:top w:val="nil"/>
              <w:left w:val="nil"/>
              <w:bottom w:val="single" w:sz="4" w:space="0" w:color="auto"/>
              <w:right w:val="single" w:sz="4" w:space="0" w:color="auto"/>
            </w:tcBorders>
            <w:shd w:val="clear" w:color="auto" w:fill="auto"/>
            <w:vAlign w:val="bottom"/>
          </w:tcPr>
          <w:p w14:paraId="4616FB17" w14:textId="25779F36" w:rsidR="00347ECA" w:rsidRPr="00347ECA" w:rsidRDefault="00347ECA" w:rsidP="00347ECA">
            <w:pPr>
              <w:spacing w:after="0" w:line="240" w:lineRule="auto"/>
              <w:jc w:val="center"/>
              <w:rPr>
                <w:rFonts w:ascii="Times New Roman" w:eastAsia="Times New Roman" w:hAnsi="Times New Roman" w:cs="Times New Roman"/>
                <w:sz w:val="26"/>
                <w:szCs w:val="26"/>
                <w:lang w:eastAsia="ru-RU"/>
              </w:rPr>
            </w:pPr>
            <w:r w:rsidRPr="00347ECA">
              <w:rPr>
                <w:rFonts w:ascii="Times New Roman" w:hAnsi="Times New Roman" w:cs="Times New Roman"/>
                <w:color w:val="000000"/>
                <w:sz w:val="26"/>
                <w:szCs w:val="26"/>
              </w:rPr>
              <w:t>0</w:t>
            </w:r>
          </w:p>
        </w:tc>
      </w:tr>
    </w:tbl>
    <w:p w14:paraId="2CD68BE0" w14:textId="77777777" w:rsidR="00347ECA" w:rsidRDefault="00347ECA" w:rsidP="00ED0836">
      <w:pPr>
        <w:rPr>
          <w:lang w:eastAsia="ru-RU" w:bidi="ru-RU"/>
        </w:rPr>
      </w:pPr>
    </w:p>
    <w:p w14:paraId="29201089" w14:textId="48919EF9" w:rsidR="00176DC0" w:rsidRPr="00241408" w:rsidRDefault="00176DC0" w:rsidP="00176DC0">
      <w:pPr>
        <w:jc w:val="center"/>
        <w:rPr>
          <w:rFonts w:ascii="Times New Roman" w:hAnsi="Times New Roman" w:cs="Times New Roman"/>
          <w:b/>
          <w:bCs/>
          <w:sz w:val="28"/>
          <w:szCs w:val="28"/>
          <w:lang w:eastAsia="ru-RU" w:bidi="ru-RU"/>
        </w:rPr>
      </w:pPr>
      <w:r w:rsidRPr="00241408">
        <w:rPr>
          <w:rFonts w:ascii="Times New Roman" w:hAnsi="Times New Roman" w:cs="Times New Roman"/>
          <w:b/>
          <w:bCs/>
          <w:sz w:val="28"/>
          <w:szCs w:val="28"/>
          <w:lang w:eastAsia="ru-RU" w:bidi="ru-RU"/>
        </w:rPr>
        <w:t>Профилактика нарушений обязательных требований в рамках осуществления федеральн</w:t>
      </w:r>
      <w:r w:rsidR="002865B8">
        <w:rPr>
          <w:rFonts w:ascii="Times New Roman" w:hAnsi="Times New Roman" w:cs="Times New Roman"/>
          <w:b/>
          <w:bCs/>
          <w:sz w:val="28"/>
          <w:szCs w:val="28"/>
          <w:lang w:eastAsia="ru-RU" w:bidi="ru-RU"/>
        </w:rPr>
        <w:t>ого</w:t>
      </w:r>
      <w:r w:rsidRPr="00241408">
        <w:rPr>
          <w:rFonts w:ascii="Times New Roman" w:hAnsi="Times New Roman" w:cs="Times New Roman"/>
          <w:b/>
          <w:bCs/>
          <w:sz w:val="28"/>
          <w:szCs w:val="28"/>
          <w:lang w:eastAsia="ru-RU" w:bidi="ru-RU"/>
        </w:rPr>
        <w:t xml:space="preserve"> государственн</w:t>
      </w:r>
      <w:r w:rsidR="002865B8">
        <w:rPr>
          <w:rFonts w:ascii="Times New Roman" w:hAnsi="Times New Roman" w:cs="Times New Roman"/>
          <w:b/>
          <w:bCs/>
          <w:sz w:val="28"/>
          <w:szCs w:val="28"/>
          <w:lang w:eastAsia="ru-RU" w:bidi="ru-RU"/>
        </w:rPr>
        <w:t>ого</w:t>
      </w:r>
      <w:r w:rsidRPr="00241408">
        <w:rPr>
          <w:rFonts w:ascii="Times New Roman" w:hAnsi="Times New Roman" w:cs="Times New Roman"/>
          <w:b/>
          <w:bCs/>
          <w:sz w:val="28"/>
          <w:szCs w:val="28"/>
          <w:lang w:eastAsia="ru-RU" w:bidi="ru-RU"/>
        </w:rPr>
        <w:t xml:space="preserve"> надзор</w:t>
      </w:r>
      <w:r w:rsidR="002865B8">
        <w:rPr>
          <w:rFonts w:ascii="Times New Roman" w:hAnsi="Times New Roman" w:cs="Times New Roman"/>
          <w:b/>
          <w:bCs/>
          <w:sz w:val="28"/>
          <w:szCs w:val="28"/>
          <w:lang w:eastAsia="ru-RU" w:bidi="ru-RU"/>
        </w:rPr>
        <w:t>а</w:t>
      </w:r>
      <w:r w:rsidRPr="00241408">
        <w:rPr>
          <w:rFonts w:ascii="Times New Roman" w:hAnsi="Times New Roman" w:cs="Times New Roman"/>
          <w:b/>
          <w:bCs/>
          <w:sz w:val="28"/>
          <w:szCs w:val="28"/>
          <w:lang w:eastAsia="ru-RU" w:bidi="ru-RU"/>
        </w:rPr>
        <w:t xml:space="preserve"> за опасными производственными объектами сетей газораспределения и газопотребления</w:t>
      </w:r>
      <w:r w:rsidR="00241408">
        <w:rPr>
          <w:rFonts w:ascii="Times New Roman" w:hAnsi="Times New Roman" w:cs="Times New Roman"/>
          <w:b/>
          <w:bCs/>
          <w:sz w:val="28"/>
          <w:szCs w:val="28"/>
          <w:lang w:eastAsia="ru-RU" w:bidi="ru-RU"/>
        </w:rPr>
        <w:t>.</w:t>
      </w:r>
    </w:p>
    <w:tbl>
      <w:tblPr>
        <w:tblW w:w="10491" w:type="dxa"/>
        <w:tblInd w:w="-431" w:type="dxa"/>
        <w:tblLook w:val="04A0" w:firstRow="1" w:lastRow="0" w:firstColumn="1" w:lastColumn="0" w:noHBand="0" w:noVBand="1"/>
      </w:tblPr>
      <w:tblGrid>
        <w:gridCol w:w="567"/>
        <w:gridCol w:w="3034"/>
        <w:gridCol w:w="1938"/>
        <w:gridCol w:w="2246"/>
        <w:gridCol w:w="2706"/>
      </w:tblGrid>
      <w:tr w:rsidR="00176DC0" w:rsidRPr="00176DC0" w14:paraId="657384CF" w14:textId="77777777" w:rsidTr="00176DC0">
        <w:trPr>
          <w:trHeight w:val="82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6972F82C" w14:textId="77777777" w:rsidR="00176DC0" w:rsidRPr="00176DC0" w:rsidRDefault="00176DC0" w:rsidP="00176DC0">
            <w:pPr>
              <w:spacing w:after="0" w:line="240" w:lineRule="auto"/>
              <w:jc w:val="center"/>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w:t>
            </w:r>
            <w:r w:rsidRPr="00176DC0">
              <w:rPr>
                <w:rFonts w:ascii="Times New Roman" w:eastAsia="Times New Roman" w:hAnsi="Times New Roman" w:cs="Times New Roman"/>
                <w:sz w:val="26"/>
                <w:szCs w:val="26"/>
                <w:lang w:eastAsia="ru-RU"/>
              </w:rPr>
              <w:br/>
              <w:t>п/п</w:t>
            </w:r>
          </w:p>
        </w:tc>
        <w:tc>
          <w:tcPr>
            <w:tcW w:w="3320" w:type="dxa"/>
            <w:tcBorders>
              <w:top w:val="single" w:sz="4" w:space="0" w:color="auto"/>
              <w:left w:val="nil"/>
              <w:bottom w:val="single" w:sz="4" w:space="0" w:color="auto"/>
              <w:right w:val="single" w:sz="4" w:space="0" w:color="auto"/>
            </w:tcBorders>
            <w:shd w:val="clear" w:color="auto" w:fill="auto"/>
            <w:hideMark/>
          </w:tcPr>
          <w:p w14:paraId="7AA79223" w14:textId="77777777" w:rsidR="00176DC0" w:rsidRPr="00176DC0" w:rsidRDefault="00176DC0" w:rsidP="00176DC0">
            <w:pPr>
              <w:spacing w:after="0" w:line="240" w:lineRule="auto"/>
              <w:jc w:val="center"/>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Наименование</w:t>
            </w:r>
            <w:r w:rsidRPr="00176DC0">
              <w:rPr>
                <w:rFonts w:ascii="Times New Roman" w:eastAsia="Times New Roman" w:hAnsi="Times New Roman" w:cs="Times New Roman"/>
                <w:sz w:val="26"/>
                <w:szCs w:val="26"/>
                <w:lang w:eastAsia="ru-RU"/>
              </w:rPr>
              <w:br/>
              <w:t>мероприятия</w:t>
            </w:r>
          </w:p>
        </w:tc>
        <w:tc>
          <w:tcPr>
            <w:tcW w:w="1855" w:type="dxa"/>
            <w:tcBorders>
              <w:top w:val="single" w:sz="4" w:space="0" w:color="auto"/>
              <w:left w:val="nil"/>
              <w:bottom w:val="single" w:sz="4" w:space="0" w:color="auto"/>
              <w:right w:val="single" w:sz="4" w:space="0" w:color="auto"/>
            </w:tcBorders>
            <w:shd w:val="clear" w:color="auto" w:fill="auto"/>
            <w:hideMark/>
          </w:tcPr>
          <w:p w14:paraId="099E46F9" w14:textId="77777777" w:rsidR="00176DC0" w:rsidRPr="00176DC0" w:rsidRDefault="00176DC0" w:rsidP="00176DC0">
            <w:pPr>
              <w:spacing w:after="0" w:line="240" w:lineRule="auto"/>
              <w:jc w:val="center"/>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 xml:space="preserve">Периодичность </w:t>
            </w:r>
            <w:r w:rsidRPr="00176DC0">
              <w:rPr>
                <w:rFonts w:ascii="Times New Roman" w:eastAsia="Times New Roman" w:hAnsi="Times New Roman" w:cs="Times New Roman"/>
                <w:sz w:val="26"/>
                <w:szCs w:val="26"/>
                <w:lang w:eastAsia="ru-RU"/>
              </w:rPr>
              <w:br/>
              <w:t>проведения</w:t>
            </w:r>
          </w:p>
        </w:tc>
        <w:tc>
          <w:tcPr>
            <w:tcW w:w="2114" w:type="dxa"/>
            <w:tcBorders>
              <w:top w:val="single" w:sz="4" w:space="0" w:color="auto"/>
              <w:left w:val="nil"/>
              <w:bottom w:val="single" w:sz="4" w:space="0" w:color="auto"/>
              <w:right w:val="single" w:sz="4" w:space="0" w:color="auto"/>
            </w:tcBorders>
            <w:shd w:val="clear" w:color="auto" w:fill="auto"/>
            <w:hideMark/>
          </w:tcPr>
          <w:p w14:paraId="1815747C" w14:textId="77777777" w:rsidR="00176DC0" w:rsidRPr="00176DC0" w:rsidRDefault="00176DC0" w:rsidP="00176DC0">
            <w:pPr>
              <w:spacing w:after="0" w:line="240" w:lineRule="auto"/>
              <w:jc w:val="center"/>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Поднадзорные</w:t>
            </w:r>
            <w:r w:rsidRPr="00176DC0">
              <w:rPr>
                <w:rFonts w:ascii="Times New Roman" w:eastAsia="Times New Roman" w:hAnsi="Times New Roman" w:cs="Times New Roman"/>
                <w:sz w:val="26"/>
                <w:szCs w:val="26"/>
                <w:lang w:eastAsia="ru-RU"/>
              </w:rPr>
              <w:br/>
              <w:t>субъекты</w:t>
            </w:r>
          </w:p>
        </w:tc>
        <w:tc>
          <w:tcPr>
            <w:tcW w:w="2662" w:type="dxa"/>
            <w:tcBorders>
              <w:top w:val="single" w:sz="4" w:space="0" w:color="auto"/>
              <w:left w:val="nil"/>
              <w:bottom w:val="single" w:sz="4" w:space="0" w:color="auto"/>
              <w:right w:val="single" w:sz="4" w:space="0" w:color="auto"/>
            </w:tcBorders>
            <w:shd w:val="clear" w:color="auto" w:fill="auto"/>
            <w:hideMark/>
          </w:tcPr>
          <w:p w14:paraId="0A226B1A" w14:textId="7D456ADE" w:rsidR="00176DC0" w:rsidRPr="00176DC0" w:rsidRDefault="00176DC0" w:rsidP="00176DC0">
            <w:pPr>
              <w:spacing w:after="0" w:line="240" w:lineRule="auto"/>
              <w:jc w:val="center"/>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 xml:space="preserve">Информация о ходе выполнения мероприятий </w:t>
            </w:r>
          </w:p>
        </w:tc>
      </w:tr>
      <w:tr w:rsidR="00176DC0" w:rsidRPr="00176DC0" w14:paraId="75169902" w14:textId="77777777" w:rsidTr="00176DC0">
        <w:trPr>
          <w:trHeight w:val="3675"/>
        </w:trPr>
        <w:tc>
          <w:tcPr>
            <w:tcW w:w="540" w:type="dxa"/>
            <w:tcBorders>
              <w:top w:val="nil"/>
              <w:left w:val="single" w:sz="4" w:space="0" w:color="auto"/>
              <w:bottom w:val="single" w:sz="4" w:space="0" w:color="auto"/>
              <w:right w:val="single" w:sz="4" w:space="0" w:color="auto"/>
            </w:tcBorders>
            <w:shd w:val="clear" w:color="000000" w:fill="FFFFFF"/>
            <w:hideMark/>
          </w:tcPr>
          <w:p w14:paraId="1BBAD42A" w14:textId="77777777" w:rsidR="00176DC0" w:rsidRPr="00176DC0" w:rsidRDefault="00176DC0" w:rsidP="00176DC0">
            <w:pPr>
              <w:spacing w:after="0" w:line="240" w:lineRule="auto"/>
              <w:jc w:val="center"/>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lastRenderedPageBreak/>
              <w:t>1</w:t>
            </w:r>
          </w:p>
        </w:tc>
        <w:tc>
          <w:tcPr>
            <w:tcW w:w="3320" w:type="dxa"/>
            <w:tcBorders>
              <w:top w:val="nil"/>
              <w:left w:val="nil"/>
              <w:bottom w:val="single" w:sz="4" w:space="0" w:color="auto"/>
              <w:right w:val="single" w:sz="4" w:space="0" w:color="auto"/>
            </w:tcBorders>
            <w:shd w:val="clear" w:color="auto" w:fill="auto"/>
            <w:hideMark/>
          </w:tcPr>
          <w:p w14:paraId="696A165D" w14:textId="326972C3" w:rsidR="00176DC0" w:rsidRPr="00176DC0" w:rsidRDefault="00176DC0" w:rsidP="00176DC0">
            <w:pPr>
              <w:spacing w:after="0" w:line="240" w:lineRule="auto"/>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 xml:space="preserve">Обобщение и анализ </w:t>
            </w:r>
            <w:r w:rsidR="00241408" w:rsidRPr="00176DC0">
              <w:rPr>
                <w:rFonts w:ascii="Times New Roman" w:eastAsia="Times New Roman" w:hAnsi="Times New Roman" w:cs="Times New Roman"/>
                <w:sz w:val="26"/>
                <w:szCs w:val="26"/>
                <w:lang w:eastAsia="ru-RU"/>
              </w:rPr>
              <w:t>правоприменительной</w:t>
            </w:r>
            <w:r w:rsidRPr="00176DC0">
              <w:rPr>
                <w:rFonts w:ascii="Times New Roman" w:eastAsia="Times New Roman" w:hAnsi="Times New Roman" w:cs="Times New Roman"/>
                <w:sz w:val="26"/>
                <w:szCs w:val="26"/>
                <w:lang w:eastAsia="ru-RU"/>
              </w:rPr>
              <w:t xml:space="preserve"> практики при осуществлении федерального государственного надзора</w:t>
            </w:r>
          </w:p>
        </w:tc>
        <w:tc>
          <w:tcPr>
            <w:tcW w:w="1855" w:type="dxa"/>
            <w:tcBorders>
              <w:top w:val="nil"/>
              <w:left w:val="nil"/>
              <w:bottom w:val="single" w:sz="4" w:space="0" w:color="auto"/>
              <w:right w:val="single" w:sz="4" w:space="0" w:color="auto"/>
            </w:tcBorders>
            <w:shd w:val="clear" w:color="auto" w:fill="auto"/>
            <w:hideMark/>
          </w:tcPr>
          <w:p w14:paraId="25E8D616" w14:textId="77777777" w:rsidR="00176DC0" w:rsidRPr="00176DC0" w:rsidRDefault="00176DC0" w:rsidP="00176DC0">
            <w:pPr>
              <w:spacing w:after="0" w:line="240" w:lineRule="auto"/>
              <w:jc w:val="center"/>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Один раз в год</w:t>
            </w:r>
          </w:p>
        </w:tc>
        <w:tc>
          <w:tcPr>
            <w:tcW w:w="2114" w:type="dxa"/>
            <w:tcBorders>
              <w:top w:val="nil"/>
              <w:left w:val="nil"/>
              <w:bottom w:val="single" w:sz="4" w:space="0" w:color="auto"/>
              <w:right w:val="single" w:sz="4" w:space="0" w:color="auto"/>
            </w:tcBorders>
            <w:shd w:val="clear" w:color="auto" w:fill="auto"/>
            <w:hideMark/>
          </w:tcPr>
          <w:p w14:paraId="7069DDD6" w14:textId="77777777" w:rsidR="00176DC0" w:rsidRPr="00176DC0" w:rsidRDefault="00176DC0" w:rsidP="00176DC0">
            <w:pPr>
              <w:spacing w:after="0" w:line="240" w:lineRule="auto"/>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Поднадзорные организации</w:t>
            </w:r>
          </w:p>
        </w:tc>
        <w:tc>
          <w:tcPr>
            <w:tcW w:w="2662" w:type="dxa"/>
            <w:tcBorders>
              <w:top w:val="nil"/>
              <w:left w:val="nil"/>
              <w:bottom w:val="single" w:sz="4" w:space="0" w:color="auto"/>
              <w:right w:val="single" w:sz="4" w:space="0" w:color="auto"/>
            </w:tcBorders>
            <w:shd w:val="clear" w:color="auto" w:fill="auto"/>
            <w:hideMark/>
          </w:tcPr>
          <w:p w14:paraId="28703E66" w14:textId="6B21B8D6" w:rsidR="00176DC0" w:rsidRPr="00176DC0" w:rsidRDefault="00176DC0" w:rsidP="00176DC0">
            <w:pPr>
              <w:spacing w:after="0" w:line="240" w:lineRule="auto"/>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Обзоры правоприменительной практики при осуществлении федерального государственного надзора от 28.08.2020 за 1 полугодие 2020 года, от 13.01.2021 за 2020 год размещены на официальном сайте Управления. 17.03.2021 проводились публичные мероприятия по обсуждению правоприменительной практики в соответствии с утвержденным планом-графиком проведения публичных мероприятий. Материалы мероприятий размещены на официальном сайте Управления.</w:t>
            </w:r>
          </w:p>
        </w:tc>
      </w:tr>
      <w:tr w:rsidR="00176DC0" w:rsidRPr="00176DC0" w14:paraId="629B74CE" w14:textId="77777777" w:rsidTr="004401A4">
        <w:trPr>
          <w:trHeight w:val="2128"/>
        </w:trPr>
        <w:tc>
          <w:tcPr>
            <w:tcW w:w="540" w:type="dxa"/>
            <w:tcBorders>
              <w:top w:val="nil"/>
              <w:left w:val="single" w:sz="4" w:space="0" w:color="auto"/>
              <w:bottom w:val="single" w:sz="4" w:space="0" w:color="auto"/>
              <w:right w:val="single" w:sz="4" w:space="0" w:color="auto"/>
            </w:tcBorders>
            <w:shd w:val="clear" w:color="000000" w:fill="FFFFFF"/>
            <w:hideMark/>
          </w:tcPr>
          <w:p w14:paraId="7EF8C647" w14:textId="77777777" w:rsidR="00176DC0" w:rsidRPr="00176DC0" w:rsidRDefault="00176DC0" w:rsidP="00176DC0">
            <w:pPr>
              <w:spacing w:after="0" w:line="240" w:lineRule="auto"/>
              <w:jc w:val="center"/>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2</w:t>
            </w:r>
          </w:p>
        </w:tc>
        <w:tc>
          <w:tcPr>
            <w:tcW w:w="3320" w:type="dxa"/>
            <w:tcBorders>
              <w:top w:val="nil"/>
              <w:left w:val="nil"/>
              <w:bottom w:val="single" w:sz="4" w:space="0" w:color="auto"/>
              <w:right w:val="single" w:sz="4" w:space="0" w:color="auto"/>
            </w:tcBorders>
            <w:shd w:val="clear" w:color="auto" w:fill="auto"/>
            <w:hideMark/>
          </w:tcPr>
          <w:p w14:paraId="28DB8901" w14:textId="77777777" w:rsidR="00176DC0" w:rsidRPr="00176DC0" w:rsidRDefault="00176DC0" w:rsidP="00176DC0">
            <w:pPr>
              <w:spacing w:after="0" w:line="240" w:lineRule="auto"/>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Размещение на официальном сайте Управления материалов по каждому произошедшему и расследованному случаю повреждений поднадзорных ОПО, с целью донесения информации, содержащейся в анализе, до поднадзорных организаций, планирования и проведения ими мероприятий по совершенствованию работы, направленной на предупреждение аварий на ОПО</w:t>
            </w:r>
          </w:p>
        </w:tc>
        <w:tc>
          <w:tcPr>
            <w:tcW w:w="1855" w:type="dxa"/>
            <w:tcBorders>
              <w:top w:val="nil"/>
              <w:left w:val="nil"/>
              <w:bottom w:val="single" w:sz="4" w:space="0" w:color="auto"/>
              <w:right w:val="single" w:sz="4" w:space="0" w:color="auto"/>
            </w:tcBorders>
            <w:shd w:val="clear" w:color="auto" w:fill="auto"/>
            <w:hideMark/>
          </w:tcPr>
          <w:p w14:paraId="0923C4E8" w14:textId="77777777" w:rsidR="00176DC0" w:rsidRPr="00176DC0" w:rsidRDefault="00176DC0" w:rsidP="00176DC0">
            <w:pPr>
              <w:spacing w:after="0" w:line="240" w:lineRule="auto"/>
              <w:jc w:val="center"/>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2020 год</w:t>
            </w:r>
          </w:p>
        </w:tc>
        <w:tc>
          <w:tcPr>
            <w:tcW w:w="2114" w:type="dxa"/>
            <w:tcBorders>
              <w:top w:val="nil"/>
              <w:left w:val="nil"/>
              <w:bottom w:val="single" w:sz="4" w:space="0" w:color="auto"/>
              <w:right w:val="single" w:sz="4" w:space="0" w:color="auto"/>
            </w:tcBorders>
            <w:shd w:val="clear" w:color="auto" w:fill="auto"/>
            <w:hideMark/>
          </w:tcPr>
          <w:p w14:paraId="3C45AE15" w14:textId="77777777" w:rsidR="00176DC0" w:rsidRPr="00176DC0" w:rsidRDefault="00176DC0" w:rsidP="00176DC0">
            <w:pPr>
              <w:spacing w:after="0" w:line="240" w:lineRule="auto"/>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Поднадзорные организации</w:t>
            </w:r>
          </w:p>
        </w:tc>
        <w:tc>
          <w:tcPr>
            <w:tcW w:w="2662" w:type="dxa"/>
            <w:tcBorders>
              <w:top w:val="nil"/>
              <w:left w:val="nil"/>
              <w:bottom w:val="single" w:sz="4" w:space="0" w:color="auto"/>
              <w:right w:val="single" w:sz="4" w:space="0" w:color="auto"/>
            </w:tcBorders>
            <w:shd w:val="clear" w:color="auto" w:fill="auto"/>
            <w:hideMark/>
          </w:tcPr>
          <w:p w14:paraId="58341F23" w14:textId="77777777" w:rsidR="00176DC0" w:rsidRPr="00176DC0" w:rsidRDefault="00176DC0" w:rsidP="00176DC0">
            <w:pPr>
              <w:spacing w:after="0" w:line="240" w:lineRule="auto"/>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Информации об авариях на поднадзорных объектах в Управление не поступало, расследований не проводилось. Соответствующие информация и материалы на официальном сайте Управления не размещались.</w:t>
            </w:r>
          </w:p>
        </w:tc>
      </w:tr>
      <w:tr w:rsidR="00176DC0" w:rsidRPr="00176DC0" w14:paraId="65B1CB6B" w14:textId="77777777" w:rsidTr="00176DC0">
        <w:trPr>
          <w:trHeight w:val="2910"/>
        </w:trPr>
        <w:tc>
          <w:tcPr>
            <w:tcW w:w="540" w:type="dxa"/>
            <w:tcBorders>
              <w:top w:val="nil"/>
              <w:left w:val="single" w:sz="4" w:space="0" w:color="auto"/>
              <w:bottom w:val="single" w:sz="4" w:space="0" w:color="auto"/>
              <w:right w:val="single" w:sz="4" w:space="0" w:color="auto"/>
            </w:tcBorders>
            <w:shd w:val="clear" w:color="000000" w:fill="FFFFFF"/>
            <w:hideMark/>
          </w:tcPr>
          <w:p w14:paraId="00DCDCAE" w14:textId="77777777" w:rsidR="00176DC0" w:rsidRPr="00176DC0" w:rsidRDefault="00176DC0" w:rsidP="00176DC0">
            <w:pPr>
              <w:spacing w:after="0" w:line="240" w:lineRule="auto"/>
              <w:jc w:val="center"/>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lastRenderedPageBreak/>
              <w:t>3</w:t>
            </w:r>
          </w:p>
        </w:tc>
        <w:tc>
          <w:tcPr>
            <w:tcW w:w="3320" w:type="dxa"/>
            <w:tcBorders>
              <w:top w:val="nil"/>
              <w:left w:val="nil"/>
              <w:bottom w:val="single" w:sz="4" w:space="0" w:color="auto"/>
              <w:right w:val="single" w:sz="4" w:space="0" w:color="auto"/>
            </w:tcBorders>
            <w:shd w:val="clear" w:color="auto" w:fill="auto"/>
            <w:hideMark/>
          </w:tcPr>
          <w:p w14:paraId="340AAA85" w14:textId="6D6B24DD" w:rsidR="00176DC0" w:rsidRPr="00176DC0" w:rsidRDefault="00241408" w:rsidP="00176DC0">
            <w:pPr>
              <w:spacing w:after="0" w:line="240" w:lineRule="auto"/>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Актуализация</w:t>
            </w:r>
            <w:r w:rsidR="00176DC0" w:rsidRPr="00176DC0">
              <w:rPr>
                <w:rFonts w:ascii="Times New Roman" w:eastAsia="Times New Roman" w:hAnsi="Times New Roman" w:cs="Times New Roman"/>
                <w:sz w:val="26"/>
                <w:szCs w:val="26"/>
                <w:lang w:eastAsia="ru-RU"/>
              </w:rPr>
              <w:t xml:space="preserve"> и публикация перечня правовых актов, содержащие обязательные требования, соблюдение которых оценивается при проведении мероприятий по контролю в рамках осуществления федерального государственного надзора в области промышленной безопасности</w:t>
            </w:r>
          </w:p>
        </w:tc>
        <w:tc>
          <w:tcPr>
            <w:tcW w:w="1855" w:type="dxa"/>
            <w:tcBorders>
              <w:top w:val="nil"/>
              <w:left w:val="nil"/>
              <w:bottom w:val="single" w:sz="4" w:space="0" w:color="auto"/>
              <w:right w:val="single" w:sz="4" w:space="0" w:color="auto"/>
            </w:tcBorders>
            <w:shd w:val="clear" w:color="auto" w:fill="auto"/>
            <w:hideMark/>
          </w:tcPr>
          <w:p w14:paraId="183C89B6" w14:textId="77777777" w:rsidR="00176DC0" w:rsidRPr="00176DC0" w:rsidRDefault="00176DC0" w:rsidP="00176DC0">
            <w:pPr>
              <w:spacing w:after="0" w:line="240" w:lineRule="auto"/>
              <w:jc w:val="center"/>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2020 год</w:t>
            </w:r>
          </w:p>
        </w:tc>
        <w:tc>
          <w:tcPr>
            <w:tcW w:w="2114" w:type="dxa"/>
            <w:tcBorders>
              <w:top w:val="nil"/>
              <w:left w:val="nil"/>
              <w:bottom w:val="single" w:sz="4" w:space="0" w:color="auto"/>
              <w:right w:val="single" w:sz="4" w:space="0" w:color="auto"/>
            </w:tcBorders>
            <w:shd w:val="clear" w:color="auto" w:fill="auto"/>
            <w:hideMark/>
          </w:tcPr>
          <w:p w14:paraId="657BBE7B" w14:textId="77777777" w:rsidR="00176DC0" w:rsidRPr="00176DC0" w:rsidRDefault="00176DC0" w:rsidP="00176DC0">
            <w:pPr>
              <w:spacing w:after="0" w:line="240" w:lineRule="auto"/>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Поднадзорные организации</w:t>
            </w:r>
          </w:p>
        </w:tc>
        <w:tc>
          <w:tcPr>
            <w:tcW w:w="2662" w:type="dxa"/>
            <w:tcBorders>
              <w:top w:val="nil"/>
              <w:left w:val="nil"/>
              <w:bottom w:val="single" w:sz="4" w:space="0" w:color="auto"/>
              <w:right w:val="single" w:sz="4" w:space="0" w:color="auto"/>
            </w:tcBorders>
            <w:shd w:val="clear" w:color="auto" w:fill="auto"/>
            <w:hideMark/>
          </w:tcPr>
          <w:p w14:paraId="57474F15" w14:textId="77777777" w:rsidR="00176DC0" w:rsidRPr="00176DC0" w:rsidRDefault="00176DC0" w:rsidP="00176DC0">
            <w:pPr>
              <w:spacing w:after="0" w:line="240" w:lineRule="auto"/>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Актуализированный перечень правовых актов, содержащих обязательные требования, соблюдение которых оценивается при проведении мероприятий по контролю в рамках осуществления федерального государственного надзора в области промышленной безопасности размещен на официальном сайте Управления.</w:t>
            </w:r>
          </w:p>
        </w:tc>
      </w:tr>
      <w:tr w:rsidR="00176DC0" w:rsidRPr="00176DC0" w14:paraId="741D89CD" w14:textId="77777777" w:rsidTr="00176DC0">
        <w:trPr>
          <w:trHeight w:val="2970"/>
        </w:trPr>
        <w:tc>
          <w:tcPr>
            <w:tcW w:w="540" w:type="dxa"/>
            <w:tcBorders>
              <w:top w:val="nil"/>
              <w:left w:val="single" w:sz="4" w:space="0" w:color="auto"/>
              <w:bottom w:val="single" w:sz="4" w:space="0" w:color="auto"/>
              <w:right w:val="single" w:sz="4" w:space="0" w:color="auto"/>
            </w:tcBorders>
            <w:shd w:val="clear" w:color="000000" w:fill="FFFFFF"/>
            <w:hideMark/>
          </w:tcPr>
          <w:p w14:paraId="70D5AC33" w14:textId="77777777" w:rsidR="00176DC0" w:rsidRPr="00176DC0" w:rsidRDefault="00176DC0" w:rsidP="00176DC0">
            <w:pPr>
              <w:spacing w:after="0" w:line="240" w:lineRule="auto"/>
              <w:jc w:val="center"/>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4</w:t>
            </w:r>
          </w:p>
        </w:tc>
        <w:tc>
          <w:tcPr>
            <w:tcW w:w="3320" w:type="dxa"/>
            <w:tcBorders>
              <w:top w:val="nil"/>
              <w:left w:val="nil"/>
              <w:bottom w:val="single" w:sz="4" w:space="0" w:color="auto"/>
              <w:right w:val="single" w:sz="4" w:space="0" w:color="auto"/>
            </w:tcBorders>
            <w:shd w:val="clear" w:color="auto" w:fill="auto"/>
            <w:hideMark/>
          </w:tcPr>
          <w:p w14:paraId="503C02AF" w14:textId="77777777" w:rsidR="00176DC0" w:rsidRPr="00176DC0" w:rsidRDefault="00176DC0" w:rsidP="00176DC0">
            <w:pPr>
              <w:spacing w:after="0" w:line="240" w:lineRule="auto"/>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Анализ перечня типовых нарушений обязательных требований и его публикация</w:t>
            </w:r>
          </w:p>
        </w:tc>
        <w:tc>
          <w:tcPr>
            <w:tcW w:w="1855" w:type="dxa"/>
            <w:tcBorders>
              <w:top w:val="nil"/>
              <w:left w:val="nil"/>
              <w:bottom w:val="single" w:sz="4" w:space="0" w:color="auto"/>
              <w:right w:val="single" w:sz="4" w:space="0" w:color="auto"/>
            </w:tcBorders>
            <w:shd w:val="clear" w:color="auto" w:fill="auto"/>
            <w:hideMark/>
          </w:tcPr>
          <w:p w14:paraId="293FCB9E" w14:textId="77777777" w:rsidR="00176DC0" w:rsidRPr="00176DC0" w:rsidRDefault="00176DC0" w:rsidP="00176DC0">
            <w:pPr>
              <w:spacing w:after="0" w:line="240" w:lineRule="auto"/>
              <w:jc w:val="center"/>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2020 год</w:t>
            </w:r>
          </w:p>
        </w:tc>
        <w:tc>
          <w:tcPr>
            <w:tcW w:w="2114" w:type="dxa"/>
            <w:tcBorders>
              <w:top w:val="nil"/>
              <w:left w:val="nil"/>
              <w:bottom w:val="single" w:sz="4" w:space="0" w:color="auto"/>
              <w:right w:val="single" w:sz="4" w:space="0" w:color="auto"/>
            </w:tcBorders>
            <w:shd w:val="clear" w:color="auto" w:fill="auto"/>
            <w:hideMark/>
          </w:tcPr>
          <w:p w14:paraId="0F733049" w14:textId="77777777" w:rsidR="00176DC0" w:rsidRPr="00176DC0" w:rsidRDefault="00176DC0" w:rsidP="00176DC0">
            <w:pPr>
              <w:spacing w:after="0" w:line="240" w:lineRule="auto"/>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Поднадзорные организации</w:t>
            </w:r>
          </w:p>
        </w:tc>
        <w:tc>
          <w:tcPr>
            <w:tcW w:w="2662" w:type="dxa"/>
            <w:tcBorders>
              <w:top w:val="nil"/>
              <w:left w:val="nil"/>
              <w:bottom w:val="single" w:sz="4" w:space="0" w:color="auto"/>
              <w:right w:val="single" w:sz="4" w:space="0" w:color="auto"/>
            </w:tcBorders>
            <w:shd w:val="clear" w:color="auto" w:fill="auto"/>
            <w:hideMark/>
          </w:tcPr>
          <w:p w14:paraId="511029B9" w14:textId="77777777" w:rsidR="00176DC0" w:rsidRPr="00176DC0" w:rsidRDefault="00176DC0" w:rsidP="00176DC0">
            <w:pPr>
              <w:spacing w:after="0" w:line="240" w:lineRule="auto"/>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Анализ перечня типовых нарушений обязательных требований проведен (приведен) в рамках проведения публичных мероприятий по обсуждению правоприменительной практики, проведенных 17.03.2021 в соответствии с утвержденным планом-графиком проведения публичных мероприятий. Материалы мероприятия опубликованы на официальном сайте Управления.</w:t>
            </w:r>
          </w:p>
        </w:tc>
      </w:tr>
      <w:tr w:rsidR="00176DC0" w:rsidRPr="00176DC0" w14:paraId="5B503D65" w14:textId="77777777" w:rsidTr="00176DC0">
        <w:trPr>
          <w:trHeight w:val="2025"/>
        </w:trPr>
        <w:tc>
          <w:tcPr>
            <w:tcW w:w="540" w:type="dxa"/>
            <w:tcBorders>
              <w:top w:val="nil"/>
              <w:left w:val="single" w:sz="4" w:space="0" w:color="auto"/>
              <w:bottom w:val="single" w:sz="4" w:space="0" w:color="auto"/>
              <w:right w:val="single" w:sz="4" w:space="0" w:color="auto"/>
            </w:tcBorders>
            <w:shd w:val="clear" w:color="000000" w:fill="FFFFFF"/>
            <w:hideMark/>
          </w:tcPr>
          <w:p w14:paraId="2C3C7762" w14:textId="77777777" w:rsidR="00176DC0" w:rsidRPr="00176DC0" w:rsidRDefault="00176DC0" w:rsidP="00176DC0">
            <w:pPr>
              <w:spacing w:after="0" w:line="240" w:lineRule="auto"/>
              <w:jc w:val="center"/>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5</w:t>
            </w:r>
          </w:p>
        </w:tc>
        <w:tc>
          <w:tcPr>
            <w:tcW w:w="3320" w:type="dxa"/>
            <w:tcBorders>
              <w:top w:val="nil"/>
              <w:left w:val="nil"/>
              <w:bottom w:val="single" w:sz="4" w:space="0" w:color="auto"/>
              <w:right w:val="single" w:sz="4" w:space="0" w:color="auto"/>
            </w:tcBorders>
            <w:shd w:val="clear" w:color="auto" w:fill="auto"/>
            <w:hideMark/>
          </w:tcPr>
          <w:p w14:paraId="26BCB276" w14:textId="77777777" w:rsidR="00176DC0" w:rsidRPr="00176DC0" w:rsidRDefault="00176DC0" w:rsidP="00176DC0">
            <w:pPr>
              <w:spacing w:after="0" w:line="240" w:lineRule="auto"/>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 xml:space="preserve">Обобщение статистики несчастных случаев со смертельным исходом, произошедших при эксплуатации ОПО, с целью разработки дополнительных </w:t>
            </w:r>
            <w:r w:rsidRPr="00176DC0">
              <w:rPr>
                <w:rFonts w:ascii="Times New Roman" w:eastAsia="Times New Roman" w:hAnsi="Times New Roman" w:cs="Times New Roman"/>
                <w:sz w:val="26"/>
                <w:szCs w:val="26"/>
                <w:lang w:eastAsia="ru-RU"/>
              </w:rPr>
              <w:lastRenderedPageBreak/>
              <w:t>мероприятий по их предупреждению</w:t>
            </w:r>
          </w:p>
        </w:tc>
        <w:tc>
          <w:tcPr>
            <w:tcW w:w="1855" w:type="dxa"/>
            <w:tcBorders>
              <w:top w:val="nil"/>
              <w:left w:val="nil"/>
              <w:bottom w:val="single" w:sz="4" w:space="0" w:color="auto"/>
              <w:right w:val="single" w:sz="4" w:space="0" w:color="auto"/>
            </w:tcBorders>
            <w:shd w:val="clear" w:color="auto" w:fill="auto"/>
            <w:hideMark/>
          </w:tcPr>
          <w:p w14:paraId="301713C3" w14:textId="77777777" w:rsidR="00176DC0" w:rsidRPr="00176DC0" w:rsidRDefault="00176DC0" w:rsidP="00176DC0">
            <w:pPr>
              <w:spacing w:after="0" w:line="240" w:lineRule="auto"/>
              <w:jc w:val="center"/>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lastRenderedPageBreak/>
              <w:t>Один раз в год</w:t>
            </w:r>
          </w:p>
        </w:tc>
        <w:tc>
          <w:tcPr>
            <w:tcW w:w="2114" w:type="dxa"/>
            <w:tcBorders>
              <w:top w:val="nil"/>
              <w:left w:val="nil"/>
              <w:bottom w:val="single" w:sz="4" w:space="0" w:color="auto"/>
              <w:right w:val="single" w:sz="4" w:space="0" w:color="auto"/>
            </w:tcBorders>
            <w:shd w:val="clear" w:color="auto" w:fill="auto"/>
            <w:hideMark/>
          </w:tcPr>
          <w:p w14:paraId="005DF0D7" w14:textId="07BCE30E" w:rsidR="00176DC0" w:rsidRPr="00176DC0" w:rsidRDefault="00176DC0" w:rsidP="00176DC0">
            <w:pPr>
              <w:spacing w:after="0" w:line="240" w:lineRule="auto"/>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Собственники ОПО и эксплуатирующие их организации (владельцы)</w:t>
            </w:r>
          </w:p>
        </w:tc>
        <w:tc>
          <w:tcPr>
            <w:tcW w:w="2662" w:type="dxa"/>
            <w:tcBorders>
              <w:top w:val="nil"/>
              <w:left w:val="nil"/>
              <w:bottom w:val="single" w:sz="4" w:space="0" w:color="auto"/>
              <w:right w:val="single" w:sz="4" w:space="0" w:color="auto"/>
            </w:tcBorders>
            <w:shd w:val="clear" w:color="auto" w:fill="auto"/>
            <w:hideMark/>
          </w:tcPr>
          <w:p w14:paraId="2EED2925" w14:textId="77777777" w:rsidR="00176DC0" w:rsidRPr="00176DC0" w:rsidRDefault="00176DC0" w:rsidP="00176DC0">
            <w:pPr>
              <w:spacing w:after="0" w:line="240" w:lineRule="auto"/>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 xml:space="preserve">Информации о несчастных случаях на поднадзорных объектах в Управление не поступало, участие в расследованиях работники </w:t>
            </w:r>
            <w:r w:rsidRPr="00176DC0">
              <w:rPr>
                <w:rFonts w:ascii="Times New Roman" w:eastAsia="Times New Roman" w:hAnsi="Times New Roman" w:cs="Times New Roman"/>
                <w:sz w:val="26"/>
                <w:szCs w:val="26"/>
                <w:lang w:eastAsia="ru-RU"/>
              </w:rPr>
              <w:lastRenderedPageBreak/>
              <w:t>Управления не принимали. Дополнительные мероприятия по их предупреждению не разрабатывались.</w:t>
            </w:r>
          </w:p>
        </w:tc>
      </w:tr>
    </w:tbl>
    <w:p w14:paraId="586C0790" w14:textId="45707B53" w:rsidR="00176DC0" w:rsidRDefault="00176DC0" w:rsidP="00ED0836">
      <w:pPr>
        <w:rPr>
          <w:lang w:eastAsia="ru-RU" w:bidi="ru-RU"/>
        </w:rPr>
      </w:pPr>
    </w:p>
    <w:tbl>
      <w:tblPr>
        <w:tblStyle w:val="362"/>
        <w:tblW w:w="4894" w:type="pct"/>
        <w:tblInd w:w="108" w:type="dxa"/>
        <w:tblLayout w:type="fixed"/>
        <w:tblLook w:val="04A0" w:firstRow="1" w:lastRow="0" w:firstColumn="1" w:lastColumn="0" w:noHBand="0" w:noVBand="1"/>
      </w:tblPr>
      <w:tblGrid>
        <w:gridCol w:w="5680"/>
        <w:gridCol w:w="2078"/>
        <w:gridCol w:w="1943"/>
      </w:tblGrid>
      <w:tr w:rsidR="009521EA" w:rsidRPr="006C0C22" w14:paraId="5CE961A1" w14:textId="77777777" w:rsidTr="000E48BE">
        <w:trPr>
          <w:trHeight w:val="154"/>
        </w:trPr>
        <w:tc>
          <w:tcPr>
            <w:tcW w:w="5680" w:type="dxa"/>
            <w:vMerge w:val="restart"/>
            <w:vAlign w:val="center"/>
          </w:tcPr>
          <w:p w14:paraId="073012C8" w14:textId="77777777" w:rsidR="009521EA" w:rsidRPr="006C0C22" w:rsidRDefault="009521EA" w:rsidP="000E48BE">
            <w:pPr>
              <w:widowControl w:val="0"/>
              <w:autoSpaceDE w:val="0"/>
              <w:autoSpaceDN w:val="0"/>
              <w:spacing w:after="0" w:line="276" w:lineRule="auto"/>
              <w:jc w:val="center"/>
              <w:rPr>
                <w:rFonts w:ascii="Times New Roman" w:eastAsia="Calibri" w:hAnsi="Times New Roman" w:cs="Times New Roman"/>
                <w:b/>
                <w:i/>
                <w:sz w:val="24"/>
                <w:szCs w:val="24"/>
              </w:rPr>
            </w:pPr>
            <w:r w:rsidRPr="006C0C22">
              <w:rPr>
                <w:rFonts w:ascii="Times New Roman" w:eastAsia="Calibri" w:hAnsi="Times New Roman" w:cs="Times New Roman"/>
                <w:b/>
                <w:i/>
                <w:sz w:val="24"/>
                <w:szCs w:val="24"/>
              </w:rPr>
              <w:t>Показатель</w:t>
            </w:r>
          </w:p>
        </w:tc>
        <w:tc>
          <w:tcPr>
            <w:tcW w:w="4021" w:type="dxa"/>
            <w:gridSpan w:val="2"/>
            <w:vAlign w:val="center"/>
          </w:tcPr>
          <w:p w14:paraId="5A4D274B" w14:textId="77777777" w:rsidR="009521EA" w:rsidRPr="006C0C22" w:rsidRDefault="009521EA" w:rsidP="000E48BE">
            <w:pPr>
              <w:widowControl w:val="0"/>
              <w:autoSpaceDE w:val="0"/>
              <w:autoSpaceDN w:val="0"/>
              <w:spacing w:after="0" w:line="276" w:lineRule="auto"/>
              <w:jc w:val="center"/>
              <w:rPr>
                <w:rFonts w:ascii="Times New Roman" w:eastAsia="Calibri" w:hAnsi="Times New Roman" w:cs="Times New Roman"/>
                <w:b/>
                <w:i/>
                <w:sz w:val="24"/>
                <w:szCs w:val="24"/>
              </w:rPr>
            </w:pPr>
            <w:r w:rsidRPr="006C0C22">
              <w:rPr>
                <w:rFonts w:ascii="Times New Roman" w:eastAsia="Calibri" w:hAnsi="Times New Roman" w:cs="Times New Roman"/>
                <w:b/>
                <w:i/>
                <w:sz w:val="24"/>
                <w:szCs w:val="24"/>
              </w:rPr>
              <w:t>Период, год</w:t>
            </w:r>
          </w:p>
        </w:tc>
      </w:tr>
      <w:tr w:rsidR="009521EA" w:rsidRPr="006C0C22" w14:paraId="2418E5ED" w14:textId="77777777" w:rsidTr="000E48BE">
        <w:tc>
          <w:tcPr>
            <w:tcW w:w="5680" w:type="dxa"/>
            <w:vMerge/>
            <w:vAlign w:val="center"/>
          </w:tcPr>
          <w:p w14:paraId="00534139" w14:textId="77777777" w:rsidR="009521EA" w:rsidRPr="006C0C22" w:rsidRDefault="009521EA" w:rsidP="000E48BE">
            <w:pPr>
              <w:widowControl w:val="0"/>
              <w:autoSpaceDE w:val="0"/>
              <w:autoSpaceDN w:val="0"/>
              <w:spacing w:after="0" w:line="276" w:lineRule="auto"/>
              <w:jc w:val="center"/>
              <w:rPr>
                <w:rFonts w:ascii="Times New Roman" w:eastAsia="Calibri" w:hAnsi="Times New Roman" w:cs="Times New Roman"/>
                <w:b/>
                <w:i/>
                <w:sz w:val="24"/>
                <w:szCs w:val="24"/>
              </w:rPr>
            </w:pPr>
          </w:p>
        </w:tc>
        <w:tc>
          <w:tcPr>
            <w:tcW w:w="2078" w:type="dxa"/>
            <w:vAlign w:val="center"/>
          </w:tcPr>
          <w:p w14:paraId="14F9D21F" w14:textId="77777777" w:rsidR="009521EA" w:rsidRPr="006C0C22" w:rsidRDefault="009521EA" w:rsidP="000E48BE">
            <w:pPr>
              <w:widowControl w:val="0"/>
              <w:autoSpaceDE w:val="0"/>
              <w:autoSpaceDN w:val="0"/>
              <w:spacing w:after="0" w:line="276" w:lineRule="auto"/>
              <w:jc w:val="center"/>
              <w:rPr>
                <w:rFonts w:ascii="Times New Roman" w:eastAsia="Calibri" w:hAnsi="Times New Roman" w:cs="Times New Roman"/>
                <w:b/>
                <w:i/>
                <w:sz w:val="24"/>
                <w:szCs w:val="24"/>
              </w:rPr>
            </w:pPr>
            <w:r w:rsidRPr="006C0C22">
              <w:rPr>
                <w:rFonts w:ascii="Times New Roman" w:eastAsia="Calibri" w:hAnsi="Times New Roman" w:cs="Times New Roman"/>
                <w:b/>
                <w:i/>
                <w:sz w:val="24"/>
                <w:szCs w:val="24"/>
              </w:rPr>
              <w:t>2020</w:t>
            </w:r>
          </w:p>
          <w:p w14:paraId="4EFE9B65" w14:textId="77777777" w:rsidR="009521EA" w:rsidRPr="006C0C22" w:rsidRDefault="009521EA" w:rsidP="000E48BE">
            <w:pPr>
              <w:widowControl w:val="0"/>
              <w:autoSpaceDE w:val="0"/>
              <w:autoSpaceDN w:val="0"/>
              <w:spacing w:after="0" w:line="276" w:lineRule="auto"/>
              <w:jc w:val="center"/>
              <w:rPr>
                <w:rFonts w:ascii="Times New Roman" w:eastAsia="Calibri" w:hAnsi="Times New Roman" w:cs="Times New Roman"/>
                <w:b/>
                <w:i/>
                <w:sz w:val="24"/>
                <w:szCs w:val="24"/>
              </w:rPr>
            </w:pPr>
            <w:r w:rsidRPr="006C0C22">
              <w:rPr>
                <w:rFonts w:ascii="Times New Roman" w:eastAsia="Calibri" w:hAnsi="Times New Roman" w:cs="Times New Roman"/>
                <w:b/>
                <w:i/>
                <w:sz w:val="24"/>
                <w:szCs w:val="24"/>
              </w:rPr>
              <w:t>(запланировано)</w:t>
            </w:r>
          </w:p>
        </w:tc>
        <w:tc>
          <w:tcPr>
            <w:tcW w:w="1943" w:type="dxa"/>
            <w:vAlign w:val="center"/>
          </w:tcPr>
          <w:p w14:paraId="189C5960" w14:textId="77777777" w:rsidR="009521EA" w:rsidRPr="006C0C22" w:rsidRDefault="009521EA" w:rsidP="000E48BE">
            <w:pPr>
              <w:widowControl w:val="0"/>
              <w:autoSpaceDE w:val="0"/>
              <w:autoSpaceDN w:val="0"/>
              <w:spacing w:after="0" w:line="276" w:lineRule="auto"/>
              <w:jc w:val="center"/>
              <w:rPr>
                <w:rFonts w:ascii="Times New Roman" w:eastAsia="Calibri" w:hAnsi="Times New Roman" w:cs="Times New Roman"/>
                <w:b/>
                <w:i/>
                <w:sz w:val="24"/>
                <w:szCs w:val="24"/>
              </w:rPr>
            </w:pPr>
            <w:r w:rsidRPr="006C0C22">
              <w:rPr>
                <w:rFonts w:ascii="Times New Roman" w:eastAsia="Calibri" w:hAnsi="Times New Roman" w:cs="Times New Roman"/>
                <w:b/>
                <w:i/>
                <w:sz w:val="24"/>
                <w:szCs w:val="24"/>
              </w:rPr>
              <w:t>2020</w:t>
            </w:r>
          </w:p>
          <w:p w14:paraId="411D8234" w14:textId="77777777" w:rsidR="009521EA" w:rsidRPr="006C0C22" w:rsidRDefault="009521EA" w:rsidP="000E48BE">
            <w:pPr>
              <w:widowControl w:val="0"/>
              <w:autoSpaceDE w:val="0"/>
              <w:autoSpaceDN w:val="0"/>
              <w:spacing w:after="0" w:line="276" w:lineRule="auto"/>
              <w:jc w:val="center"/>
              <w:rPr>
                <w:rFonts w:ascii="Times New Roman" w:eastAsia="Calibri" w:hAnsi="Times New Roman" w:cs="Times New Roman"/>
                <w:b/>
                <w:i/>
                <w:sz w:val="24"/>
                <w:szCs w:val="24"/>
              </w:rPr>
            </w:pPr>
            <w:r w:rsidRPr="006C0C22">
              <w:rPr>
                <w:rFonts w:ascii="Times New Roman" w:eastAsia="Calibri" w:hAnsi="Times New Roman" w:cs="Times New Roman"/>
                <w:b/>
                <w:i/>
                <w:sz w:val="24"/>
                <w:szCs w:val="24"/>
              </w:rPr>
              <w:t>(фактически)</w:t>
            </w:r>
          </w:p>
        </w:tc>
      </w:tr>
      <w:tr w:rsidR="009521EA" w:rsidRPr="006C0C22" w14:paraId="537025CA" w14:textId="77777777" w:rsidTr="007C2712">
        <w:trPr>
          <w:trHeight w:val="964"/>
        </w:trPr>
        <w:tc>
          <w:tcPr>
            <w:tcW w:w="5680" w:type="dxa"/>
            <w:tcBorders>
              <w:top w:val="single" w:sz="4" w:space="0" w:color="auto"/>
              <w:left w:val="single" w:sz="4" w:space="0" w:color="auto"/>
              <w:bottom w:val="single" w:sz="4" w:space="0" w:color="auto"/>
              <w:right w:val="single" w:sz="4" w:space="0" w:color="auto"/>
            </w:tcBorders>
            <w:shd w:val="clear" w:color="auto" w:fill="auto"/>
          </w:tcPr>
          <w:p w14:paraId="6A397130" w14:textId="59578C00" w:rsidR="009521EA" w:rsidRPr="009521EA" w:rsidRDefault="009521EA" w:rsidP="009521EA">
            <w:pPr>
              <w:rPr>
                <w:rFonts w:ascii="Times New Roman" w:hAnsi="Times New Roman" w:cs="Times New Roman"/>
                <w:sz w:val="26"/>
                <w:szCs w:val="26"/>
              </w:rPr>
            </w:pPr>
            <w:r w:rsidRPr="009521EA">
              <w:rPr>
                <w:rFonts w:ascii="Times New Roman" w:hAnsi="Times New Roman" w:cs="Times New Roman"/>
                <w:sz w:val="26"/>
                <w:szCs w:val="26"/>
              </w:rPr>
              <w:t>Количество аварий на ОПО</w:t>
            </w:r>
          </w:p>
        </w:tc>
        <w:tc>
          <w:tcPr>
            <w:tcW w:w="2078" w:type="dxa"/>
            <w:tcBorders>
              <w:top w:val="single" w:sz="4" w:space="0" w:color="auto"/>
              <w:left w:val="nil"/>
              <w:bottom w:val="single" w:sz="4" w:space="0" w:color="auto"/>
              <w:right w:val="single" w:sz="4" w:space="0" w:color="auto"/>
            </w:tcBorders>
            <w:shd w:val="clear" w:color="auto" w:fill="auto"/>
            <w:vAlign w:val="center"/>
          </w:tcPr>
          <w:p w14:paraId="38B83234" w14:textId="6A72FA78" w:rsidR="009521EA" w:rsidRPr="009521EA" w:rsidRDefault="009521EA" w:rsidP="009521EA">
            <w:pPr>
              <w:spacing w:after="120" w:line="240" w:lineRule="auto"/>
              <w:contextualSpacing/>
              <w:jc w:val="center"/>
              <w:rPr>
                <w:rFonts w:ascii="Times New Roman" w:eastAsia="Times New Roman" w:hAnsi="Times New Roman" w:cs="Times New Roman"/>
                <w:sz w:val="26"/>
                <w:szCs w:val="26"/>
                <w:lang w:eastAsia="ru-RU"/>
              </w:rPr>
            </w:pPr>
            <w:r w:rsidRPr="009521EA">
              <w:rPr>
                <w:rFonts w:ascii="Times New Roman" w:hAnsi="Times New Roman" w:cs="Times New Roman"/>
                <w:sz w:val="26"/>
                <w:szCs w:val="26"/>
              </w:rPr>
              <w:t>2</w:t>
            </w:r>
          </w:p>
        </w:tc>
        <w:tc>
          <w:tcPr>
            <w:tcW w:w="1943" w:type="dxa"/>
            <w:tcBorders>
              <w:top w:val="single" w:sz="4" w:space="0" w:color="auto"/>
              <w:left w:val="nil"/>
              <w:bottom w:val="single" w:sz="4" w:space="0" w:color="auto"/>
              <w:right w:val="single" w:sz="4" w:space="0" w:color="auto"/>
            </w:tcBorders>
            <w:shd w:val="clear" w:color="auto" w:fill="auto"/>
            <w:vAlign w:val="center"/>
          </w:tcPr>
          <w:p w14:paraId="0D6AC0B9" w14:textId="06CCC19E" w:rsidR="009521EA" w:rsidRPr="009521EA" w:rsidRDefault="009521EA" w:rsidP="009521EA">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521EA">
              <w:rPr>
                <w:rFonts w:ascii="Times New Roman" w:hAnsi="Times New Roman" w:cs="Times New Roman"/>
                <w:sz w:val="26"/>
                <w:szCs w:val="26"/>
              </w:rPr>
              <w:t>0</w:t>
            </w:r>
          </w:p>
        </w:tc>
      </w:tr>
      <w:tr w:rsidR="009521EA" w:rsidRPr="006C0C22" w14:paraId="5475CC9F" w14:textId="77777777" w:rsidTr="007C2712">
        <w:trPr>
          <w:trHeight w:val="964"/>
        </w:trPr>
        <w:tc>
          <w:tcPr>
            <w:tcW w:w="5680" w:type="dxa"/>
            <w:tcBorders>
              <w:top w:val="nil"/>
              <w:left w:val="single" w:sz="4" w:space="0" w:color="auto"/>
              <w:bottom w:val="single" w:sz="4" w:space="0" w:color="auto"/>
              <w:right w:val="single" w:sz="4" w:space="0" w:color="auto"/>
            </w:tcBorders>
            <w:shd w:val="clear" w:color="auto" w:fill="auto"/>
          </w:tcPr>
          <w:p w14:paraId="10669326" w14:textId="5E67263A" w:rsidR="009521EA" w:rsidRPr="009521EA" w:rsidRDefault="009521EA" w:rsidP="009521EA">
            <w:pPr>
              <w:rPr>
                <w:rFonts w:ascii="Times New Roman" w:eastAsia="Times New Roman" w:hAnsi="Times New Roman" w:cs="Times New Roman"/>
                <w:sz w:val="26"/>
                <w:szCs w:val="26"/>
                <w:lang w:eastAsia="ru-RU"/>
              </w:rPr>
            </w:pPr>
            <w:r w:rsidRPr="009521EA">
              <w:rPr>
                <w:rFonts w:ascii="Times New Roman" w:hAnsi="Times New Roman" w:cs="Times New Roman"/>
                <w:sz w:val="26"/>
                <w:szCs w:val="26"/>
              </w:rPr>
              <w:t>Количество несчастных</w:t>
            </w:r>
            <w:r w:rsidRPr="009521EA">
              <w:rPr>
                <w:rFonts w:ascii="Times New Roman" w:hAnsi="Times New Roman" w:cs="Times New Roman"/>
                <w:sz w:val="26"/>
                <w:szCs w:val="26"/>
              </w:rPr>
              <w:br/>
              <w:t>случаев смертельного травматизма на ОПО (человек)</w:t>
            </w:r>
          </w:p>
        </w:tc>
        <w:tc>
          <w:tcPr>
            <w:tcW w:w="2078" w:type="dxa"/>
            <w:tcBorders>
              <w:top w:val="nil"/>
              <w:left w:val="nil"/>
              <w:bottom w:val="single" w:sz="4" w:space="0" w:color="auto"/>
              <w:right w:val="single" w:sz="4" w:space="0" w:color="auto"/>
            </w:tcBorders>
            <w:shd w:val="clear" w:color="auto" w:fill="auto"/>
            <w:vAlign w:val="center"/>
          </w:tcPr>
          <w:p w14:paraId="4A27C756" w14:textId="456FA9F8" w:rsidR="009521EA" w:rsidRPr="009521EA" w:rsidRDefault="009521EA" w:rsidP="009521EA">
            <w:pPr>
              <w:spacing w:after="120" w:line="240" w:lineRule="auto"/>
              <w:contextualSpacing/>
              <w:jc w:val="center"/>
              <w:rPr>
                <w:rFonts w:ascii="Times New Roman" w:eastAsia="Times New Roman" w:hAnsi="Times New Roman" w:cs="Times New Roman"/>
                <w:sz w:val="26"/>
                <w:szCs w:val="26"/>
                <w:lang w:eastAsia="ru-RU"/>
              </w:rPr>
            </w:pPr>
            <w:r w:rsidRPr="009521EA">
              <w:rPr>
                <w:rFonts w:ascii="Times New Roman" w:hAnsi="Times New Roman" w:cs="Times New Roman"/>
                <w:sz w:val="26"/>
                <w:szCs w:val="26"/>
              </w:rPr>
              <w:t>0</w:t>
            </w:r>
          </w:p>
        </w:tc>
        <w:tc>
          <w:tcPr>
            <w:tcW w:w="1943" w:type="dxa"/>
            <w:tcBorders>
              <w:top w:val="nil"/>
              <w:left w:val="nil"/>
              <w:bottom w:val="single" w:sz="4" w:space="0" w:color="auto"/>
              <w:right w:val="single" w:sz="4" w:space="0" w:color="auto"/>
            </w:tcBorders>
            <w:shd w:val="clear" w:color="auto" w:fill="auto"/>
            <w:vAlign w:val="center"/>
          </w:tcPr>
          <w:p w14:paraId="7317005C" w14:textId="7683105F" w:rsidR="009521EA" w:rsidRPr="009521EA" w:rsidRDefault="009521EA" w:rsidP="009521EA">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521EA">
              <w:rPr>
                <w:rFonts w:ascii="Times New Roman" w:hAnsi="Times New Roman" w:cs="Times New Roman"/>
                <w:sz w:val="26"/>
                <w:szCs w:val="26"/>
              </w:rPr>
              <w:t>0</w:t>
            </w:r>
          </w:p>
        </w:tc>
      </w:tr>
    </w:tbl>
    <w:p w14:paraId="4637CBB3" w14:textId="77777777" w:rsidR="009521EA" w:rsidRDefault="009521EA" w:rsidP="009521EA">
      <w:pPr>
        <w:rPr>
          <w:lang w:eastAsia="ru-RU" w:bidi="ru-RU"/>
        </w:rPr>
      </w:pPr>
    </w:p>
    <w:p w14:paraId="658E66FE" w14:textId="77777777" w:rsidR="009521EA" w:rsidRDefault="009521EA" w:rsidP="009521EA">
      <w:pPr>
        <w:rPr>
          <w:lang w:eastAsia="ru-RU" w:bidi="ru-RU"/>
        </w:rPr>
      </w:pPr>
      <w:r w:rsidRPr="00F2115D">
        <w:rPr>
          <w:rFonts w:ascii="Times New Roman" w:eastAsia="Calibri" w:hAnsi="Times New Roman" w:cs="Times New Roman"/>
          <w:b/>
          <w:sz w:val="26"/>
          <w:szCs w:val="26"/>
        </w:rPr>
        <w:t>Отчетные показатели за 2020 год по пунктам 5 программы достигнуты.</w:t>
      </w:r>
    </w:p>
    <w:tbl>
      <w:tblPr>
        <w:tblW w:w="7840" w:type="dxa"/>
        <w:tblInd w:w="279" w:type="dxa"/>
        <w:tblLook w:val="04A0" w:firstRow="1" w:lastRow="0" w:firstColumn="1" w:lastColumn="0" w:noHBand="0" w:noVBand="1"/>
      </w:tblPr>
      <w:tblGrid>
        <w:gridCol w:w="3760"/>
        <w:gridCol w:w="1900"/>
        <w:gridCol w:w="2180"/>
      </w:tblGrid>
      <w:tr w:rsidR="009521EA" w:rsidRPr="005D7B72" w14:paraId="0FD469C2" w14:textId="77777777" w:rsidTr="000E48BE">
        <w:trPr>
          <w:trHeight w:val="765"/>
        </w:trPr>
        <w:tc>
          <w:tcPr>
            <w:tcW w:w="3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121DBB" w14:textId="77777777" w:rsidR="009521EA" w:rsidRPr="005D7B72" w:rsidRDefault="009521EA" w:rsidP="000E48BE">
            <w:pPr>
              <w:spacing w:after="0" w:line="240" w:lineRule="auto"/>
              <w:jc w:val="center"/>
              <w:rPr>
                <w:rFonts w:ascii="Times New Roman" w:eastAsia="Times New Roman" w:hAnsi="Times New Roman" w:cs="Times New Roman"/>
                <w:b/>
                <w:bCs/>
                <w:i/>
                <w:iCs/>
                <w:sz w:val="26"/>
                <w:szCs w:val="26"/>
                <w:lang w:eastAsia="ru-RU"/>
              </w:rPr>
            </w:pPr>
            <w:r w:rsidRPr="005D7B72">
              <w:rPr>
                <w:rFonts w:ascii="Times New Roman" w:eastAsia="Times New Roman" w:hAnsi="Times New Roman" w:cs="Times New Roman"/>
                <w:b/>
                <w:bCs/>
                <w:i/>
                <w:iCs/>
                <w:sz w:val="26"/>
                <w:szCs w:val="26"/>
                <w:lang w:eastAsia="ru-RU"/>
              </w:rPr>
              <w:t>Отрасль надзора</w:t>
            </w:r>
          </w:p>
        </w:tc>
        <w:tc>
          <w:tcPr>
            <w:tcW w:w="4080" w:type="dxa"/>
            <w:gridSpan w:val="2"/>
            <w:tcBorders>
              <w:top w:val="single" w:sz="4" w:space="0" w:color="auto"/>
              <w:left w:val="nil"/>
              <w:bottom w:val="single" w:sz="4" w:space="0" w:color="auto"/>
              <w:right w:val="single" w:sz="4" w:space="0" w:color="auto"/>
            </w:tcBorders>
            <w:shd w:val="clear" w:color="000000" w:fill="FFFFFF"/>
            <w:vAlign w:val="center"/>
            <w:hideMark/>
          </w:tcPr>
          <w:p w14:paraId="090B414A" w14:textId="77777777" w:rsidR="009521EA" w:rsidRPr="005D7B72" w:rsidRDefault="009521EA" w:rsidP="000E48BE">
            <w:pPr>
              <w:spacing w:after="0" w:line="240" w:lineRule="auto"/>
              <w:jc w:val="center"/>
              <w:rPr>
                <w:rFonts w:ascii="Times New Roman" w:eastAsia="Times New Roman" w:hAnsi="Times New Roman" w:cs="Times New Roman"/>
                <w:b/>
                <w:bCs/>
                <w:i/>
                <w:iCs/>
                <w:sz w:val="26"/>
                <w:szCs w:val="26"/>
                <w:lang w:eastAsia="ru-RU"/>
              </w:rPr>
            </w:pPr>
            <w:r w:rsidRPr="005D7B72">
              <w:rPr>
                <w:rFonts w:ascii="Times New Roman" w:eastAsia="Times New Roman" w:hAnsi="Times New Roman" w:cs="Times New Roman"/>
                <w:b/>
                <w:bCs/>
                <w:i/>
                <w:iCs/>
                <w:sz w:val="26"/>
                <w:szCs w:val="26"/>
                <w:lang w:eastAsia="ru-RU"/>
              </w:rPr>
              <w:t>Количество, выданных предостережений</w:t>
            </w:r>
          </w:p>
        </w:tc>
      </w:tr>
      <w:tr w:rsidR="009521EA" w:rsidRPr="005D7B72" w14:paraId="0FEDA09E" w14:textId="77777777" w:rsidTr="000E48BE">
        <w:trPr>
          <w:trHeight w:val="765"/>
        </w:trPr>
        <w:tc>
          <w:tcPr>
            <w:tcW w:w="3760" w:type="dxa"/>
            <w:vMerge/>
            <w:tcBorders>
              <w:top w:val="single" w:sz="4" w:space="0" w:color="auto"/>
              <w:left w:val="single" w:sz="4" w:space="0" w:color="auto"/>
              <w:bottom w:val="single" w:sz="4" w:space="0" w:color="000000"/>
              <w:right w:val="single" w:sz="4" w:space="0" w:color="auto"/>
            </w:tcBorders>
            <w:vAlign w:val="center"/>
            <w:hideMark/>
          </w:tcPr>
          <w:p w14:paraId="62EA01F4" w14:textId="77777777" w:rsidR="009521EA" w:rsidRPr="005D7B72" w:rsidRDefault="009521EA" w:rsidP="000E48BE">
            <w:pPr>
              <w:spacing w:after="0" w:line="240" w:lineRule="auto"/>
              <w:rPr>
                <w:rFonts w:ascii="Times New Roman" w:eastAsia="Times New Roman" w:hAnsi="Times New Roman" w:cs="Times New Roman"/>
                <w:sz w:val="24"/>
                <w:szCs w:val="24"/>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14:paraId="4659DC9C" w14:textId="77777777" w:rsidR="009521EA" w:rsidRPr="005D7B72" w:rsidRDefault="009521EA" w:rsidP="000E48BE">
            <w:pPr>
              <w:spacing w:after="0" w:line="240" w:lineRule="auto"/>
              <w:jc w:val="center"/>
              <w:rPr>
                <w:rFonts w:ascii="Times New Roman" w:eastAsia="Times New Roman" w:hAnsi="Times New Roman" w:cs="Times New Roman"/>
                <w:b/>
                <w:bCs/>
                <w:i/>
                <w:iCs/>
                <w:lang w:eastAsia="ru-RU"/>
              </w:rPr>
            </w:pPr>
            <w:r w:rsidRPr="005D7B72">
              <w:rPr>
                <w:rFonts w:ascii="Times New Roman" w:eastAsia="Times New Roman" w:hAnsi="Times New Roman" w:cs="Times New Roman"/>
                <w:b/>
                <w:bCs/>
                <w:i/>
                <w:iCs/>
                <w:lang w:eastAsia="ru-RU"/>
              </w:rPr>
              <w:t>2019</w:t>
            </w:r>
          </w:p>
        </w:tc>
        <w:tc>
          <w:tcPr>
            <w:tcW w:w="2180" w:type="dxa"/>
            <w:tcBorders>
              <w:top w:val="nil"/>
              <w:left w:val="nil"/>
              <w:bottom w:val="single" w:sz="4" w:space="0" w:color="auto"/>
              <w:right w:val="single" w:sz="4" w:space="0" w:color="auto"/>
            </w:tcBorders>
            <w:shd w:val="clear" w:color="000000" w:fill="FFFFFF"/>
            <w:vAlign w:val="center"/>
            <w:hideMark/>
          </w:tcPr>
          <w:p w14:paraId="007126E4" w14:textId="77777777" w:rsidR="009521EA" w:rsidRPr="005D7B72" w:rsidRDefault="009521EA" w:rsidP="000E48BE">
            <w:pPr>
              <w:spacing w:after="0" w:line="240" w:lineRule="auto"/>
              <w:jc w:val="center"/>
              <w:rPr>
                <w:rFonts w:ascii="Times New Roman" w:eastAsia="Times New Roman" w:hAnsi="Times New Roman" w:cs="Times New Roman"/>
                <w:b/>
                <w:bCs/>
                <w:i/>
                <w:iCs/>
                <w:lang w:eastAsia="ru-RU"/>
              </w:rPr>
            </w:pPr>
            <w:r w:rsidRPr="005D7B72">
              <w:rPr>
                <w:rFonts w:ascii="Times New Roman" w:eastAsia="Times New Roman" w:hAnsi="Times New Roman" w:cs="Times New Roman"/>
                <w:b/>
                <w:bCs/>
                <w:i/>
                <w:iCs/>
                <w:lang w:eastAsia="ru-RU"/>
              </w:rPr>
              <w:t>2020</w:t>
            </w:r>
          </w:p>
        </w:tc>
      </w:tr>
      <w:tr w:rsidR="009521EA" w:rsidRPr="005D7B72" w14:paraId="0E4B991C" w14:textId="77777777" w:rsidTr="000C3102">
        <w:trPr>
          <w:trHeight w:val="765"/>
        </w:trPr>
        <w:tc>
          <w:tcPr>
            <w:tcW w:w="3760" w:type="dxa"/>
            <w:tcBorders>
              <w:top w:val="nil"/>
              <w:left w:val="single" w:sz="4" w:space="0" w:color="auto"/>
              <w:bottom w:val="single" w:sz="4" w:space="0" w:color="auto"/>
              <w:right w:val="single" w:sz="4" w:space="0" w:color="auto"/>
            </w:tcBorders>
            <w:shd w:val="clear" w:color="000000" w:fill="FFFFFF"/>
          </w:tcPr>
          <w:p w14:paraId="2DE3130D" w14:textId="146A39F3" w:rsidR="009521EA" w:rsidRPr="00347ECA" w:rsidRDefault="009521EA" w:rsidP="009521EA">
            <w:pPr>
              <w:spacing w:after="0" w:line="240" w:lineRule="auto"/>
              <w:jc w:val="center"/>
              <w:rPr>
                <w:rFonts w:ascii="Times New Roman" w:eastAsia="Times New Roman" w:hAnsi="Times New Roman" w:cs="Times New Roman"/>
                <w:sz w:val="26"/>
                <w:szCs w:val="26"/>
                <w:lang w:eastAsia="ru-RU"/>
              </w:rPr>
            </w:pPr>
            <w:r>
              <w:rPr>
                <w:rFonts w:ascii="Times New Roman" w:hAnsi="Times New Roman" w:cs="Times New Roman"/>
                <w:sz w:val="26"/>
                <w:szCs w:val="26"/>
              </w:rPr>
              <w:t>Ф</w:t>
            </w:r>
            <w:r w:rsidRPr="009521EA">
              <w:rPr>
                <w:rFonts w:ascii="Times New Roman" w:hAnsi="Times New Roman" w:cs="Times New Roman"/>
                <w:sz w:val="26"/>
                <w:szCs w:val="26"/>
              </w:rPr>
              <w:t>едеральный государственный надзор за опасными производственными объектами сетей газораспределения и газопотребления.</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14:paraId="7B5E96B6" w14:textId="449E09D8" w:rsidR="009521EA" w:rsidRPr="009521EA" w:rsidRDefault="009521EA" w:rsidP="009521EA">
            <w:pPr>
              <w:spacing w:after="0" w:line="240" w:lineRule="auto"/>
              <w:jc w:val="center"/>
              <w:rPr>
                <w:rFonts w:ascii="Times New Roman" w:eastAsia="Times New Roman" w:hAnsi="Times New Roman" w:cs="Times New Roman"/>
                <w:sz w:val="26"/>
                <w:szCs w:val="26"/>
                <w:lang w:eastAsia="ru-RU"/>
              </w:rPr>
            </w:pPr>
            <w:r w:rsidRPr="009521EA">
              <w:rPr>
                <w:rFonts w:ascii="Times New Roman" w:hAnsi="Times New Roman" w:cs="Times New Roman"/>
                <w:sz w:val="26"/>
                <w:szCs w:val="26"/>
              </w:rPr>
              <w:t>273</w:t>
            </w:r>
          </w:p>
        </w:tc>
        <w:tc>
          <w:tcPr>
            <w:tcW w:w="2180" w:type="dxa"/>
            <w:tcBorders>
              <w:top w:val="single" w:sz="4" w:space="0" w:color="auto"/>
              <w:left w:val="nil"/>
              <w:bottom w:val="single" w:sz="4" w:space="0" w:color="auto"/>
              <w:right w:val="single" w:sz="4" w:space="0" w:color="auto"/>
            </w:tcBorders>
            <w:shd w:val="clear" w:color="auto" w:fill="auto"/>
            <w:vAlign w:val="center"/>
          </w:tcPr>
          <w:p w14:paraId="76C8BEC6" w14:textId="7713F466" w:rsidR="009521EA" w:rsidRPr="009521EA" w:rsidRDefault="009521EA" w:rsidP="009521EA">
            <w:pPr>
              <w:spacing w:after="0" w:line="240" w:lineRule="auto"/>
              <w:jc w:val="center"/>
              <w:rPr>
                <w:rFonts w:ascii="Times New Roman" w:eastAsia="Times New Roman" w:hAnsi="Times New Roman" w:cs="Times New Roman"/>
                <w:sz w:val="26"/>
                <w:szCs w:val="26"/>
                <w:lang w:eastAsia="ru-RU"/>
              </w:rPr>
            </w:pPr>
            <w:r w:rsidRPr="009521EA">
              <w:rPr>
                <w:rFonts w:ascii="Times New Roman" w:hAnsi="Times New Roman" w:cs="Times New Roman"/>
                <w:sz w:val="26"/>
                <w:szCs w:val="26"/>
              </w:rPr>
              <w:t>136</w:t>
            </w:r>
          </w:p>
        </w:tc>
      </w:tr>
    </w:tbl>
    <w:p w14:paraId="0737EA9C" w14:textId="1292FA4A" w:rsidR="009521EA" w:rsidRDefault="009521EA" w:rsidP="00ED0836">
      <w:pPr>
        <w:rPr>
          <w:lang w:eastAsia="ru-RU" w:bidi="ru-RU"/>
        </w:rPr>
      </w:pPr>
    </w:p>
    <w:p w14:paraId="2B98B5FC" w14:textId="1C8A5ADE" w:rsidR="00D4460F" w:rsidRDefault="00D4460F" w:rsidP="00ED0836">
      <w:pPr>
        <w:rPr>
          <w:lang w:eastAsia="ru-RU" w:bidi="ru-RU"/>
        </w:rPr>
      </w:pPr>
    </w:p>
    <w:p w14:paraId="02CCB3B8" w14:textId="02174EBF" w:rsidR="00D4460F" w:rsidRDefault="00D4460F" w:rsidP="00ED0836">
      <w:pPr>
        <w:rPr>
          <w:lang w:eastAsia="ru-RU" w:bidi="ru-RU"/>
        </w:rPr>
      </w:pPr>
    </w:p>
    <w:p w14:paraId="5334B201" w14:textId="279DBF2E" w:rsidR="00D4460F" w:rsidRDefault="00D4460F" w:rsidP="00ED0836">
      <w:pPr>
        <w:rPr>
          <w:lang w:eastAsia="ru-RU" w:bidi="ru-RU"/>
        </w:rPr>
      </w:pPr>
    </w:p>
    <w:p w14:paraId="69BC0C58" w14:textId="6E32747E" w:rsidR="00D4460F" w:rsidRDefault="00D4460F" w:rsidP="00ED0836">
      <w:pPr>
        <w:rPr>
          <w:lang w:eastAsia="ru-RU" w:bidi="ru-RU"/>
        </w:rPr>
      </w:pPr>
    </w:p>
    <w:tbl>
      <w:tblPr>
        <w:tblW w:w="7840" w:type="dxa"/>
        <w:tblInd w:w="279" w:type="dxa"/>
        <w:tblLook w:val="04A0" w:firstRow="1" w:lastRow="0" w:firstColumn="1" w:lastColumn="0" w:noHBand="0" w:noVBand="1"/>
      </w:tblPr>
      <w:tblGrid>
        <w:gridCol w:w="3760"/>
        <w:gridCol w:w="1900"/>
        <w:gridCol w:w="2180"/>
      </w:tblGrid>
      <w:tr w:rsidR="00D4460F" w:rsidRPr="005D7B72" w14:paraId="57816DF2" w14:textId="77777777" w:rsidTr="000E48BE">
        <w:trPr>
          <w:trHeight w:val="765"/>
        </w:trPr>
        <w:tc>
          <w:tcPr>
            <w:tcW w:w="3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EEA621E" w14:textId="1859F1A3" w:rsidR="00D4460F" w:rsidRPr="005D7B72" w:rsidRDefault="00D4460F" w:rsidP="000E48BE">
            <w:pPr>
              <w:spacing w:after="0" w:line="240" w:lineRule="auto"/>
              <w:jc w:val="center"/>
              <w:rPr>
                <w:rFonts w:ascii="Times New Roman" w:eastAsia="Times New Roman" w:hAnsi="Times New Roman" w:cs="Times New Roman"/>
                <w:b/>
                <w:bCs/>
                <w:i/>
                <w:iCs/>
                <w:sz w:val="26"/>
                <w:szCs w:val="26"/>
                <w:lang w:eastAsia="ru-RU"/>
              </w:rPr>
            </w:pPr>
            <w:r>
              <w:rPr>
                <w:rFonts w:ascii="Times New Roman" w:eastAsia="Times New Roman" w:hAnsi="Times New Roman" w:cs="Times New Roman"/>
                <w:b/>
                <w:bCs/>
                <w:i/>
                <w:iCs/>
                <w:sz w:val="26"/>
                <w:szCs w:val="26"/>
                <w:lang w:eastAsia="ru-RU"/>
              </w:rPr>
              <w:t>По всем отраслям</w:t>
            </w:r>
          </w:p>
        </w:tc>
        <w:tc>
          <w:tcPr>
            <w:tcW w:w="4080" w:type="dxa"/>
            <w:gridSpan w:val="2"/>
            <w:tcBorders>
              <w:top w:val="single" w:sz="4" w:space="0" w:color="auto"/>
              <w:left w:val="nil"/>
              <w:bottom w:val="single" w:sz="4" w:space="0" w:color="auto"/>
              <w:right w:val="single" w:sz="4" w:space="0" w:color="auto"/>
            </w:tcBorders>
            <w:shd w:val="clear" w:color="000000" w:fill="FFFFFF"/>
            <w:vAlign w:val="center"/>
            <w:hideMark/>
          </w:tcPr>
          <w:p w14:paraId="00C31822" w14:textId="77777777" w:rsidR="00D4460F" w:rsidRPr="005D7B72" w:rsidRDefault="00D4460F" w:rsidP="000E48BE">
            <w:pPr>
              <w:spacing w:after="0" w:line="240" w:lineRule="auto"/>
              <w:jc w:val="center"/>
              <w:rPr>
                <w:rFonts w:ascii="Times New Roman" w:eastAsia="Times New Roman" w:hAnsi="Times New Roman" w:cs="Times New Roman"/>
                <w:b/>
                <w:bCs/>
                <w:i/>
                <w:iCs/>
                <w:sz w:val="26"/>
                <w:szCs w:val="26"/>
                <w:lang w:eastAsia="ru-RU"/>
              </w:rPr>
            </w:pPr>
            <w:r w:rsidRPr="005D7B72">
              <w:rPr>
                <w:rFonts w:ascii="Times New Roman" w:eastAsia="Times New Roman" w:hAnsi="Times New Roman" w:cs="Times New Roman"/>
                <w:b/>
                <w:bCs/>
                <w:i/>
                <w:iCs/>
                <w:sz w:val="26"/>
                <w:szCs w:val="26"/>
                <w:lang w:eastAsia="ru-RU"/>
              </w:rPr>
              <w:t>Количество, выданных предостережений</w:t>
            </w:r>
          </w:p>
        </w:tc>
      </w:tr>
      <w:tr w:rsidR="00D4460F" w:rsidRPr="005D7B72" w14:paraId="4A3ADC4D" w14:textId="77777777" w:rsidTr="000E48BE">
        <w:trPr>
          <w:trHeight w:val="765"/>
        </w:trPr>
        <w:tc>
          <w:tcPr>
            <w:tcW w:w="3760" w:type="dxa"/>
            <w:vMerge/>
            <w:tcBorders>
              <w:top w:val="single" w:sz="4" w:space="0" w:color="auto"/>
              <w:left w:val="single" w:sz="4" w:space="0" w:color="auto"/>
              <w:bottom w:val="single" w:sz="4" w:space="0" w:color="000000"/>
              <w:right w:val="single" w:sz="4" w:space="0" w:color="auto"/>
            </w:tcBorders>
            <w:vAlign w:val="center"/>
            <w:hideMark/>
          </w:tcPr>
          <w:p w14:paraId="1B63D374" w14:textId="77777777" w:rsidR="00D4460F" w:rsidRPr="005D7B72" w:rsidRDefault="00D4460F" w:rsidP="000E48BE">
            <w:pPr>
              <w:spacing w:after="0" w:line="240" w:lineRule="auto"/>
              <w:rPr>
                <w:rFonts w:ascii="Times New Roman" w:eastAsia="Times New Roman" w:hAnsi="Times New Roman" w:cs="Times New Roman"/>
                <w:sz w:val="24"/>
                <w:szCs w:val="24"/>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14:paraId="5FB3D5B7" w14:textId="77777777" w:rsidR="00D4460F" w:rsidRPr="005D7B72" w:rsidRDefault="00D4460F" w:rsidP="000E48BE">
            <w:pPr>
              <w:spacing w:after="0" w:line="240" w:lineRule="auto"/>
              <w:jc w:val="center"/>
              <w:rPr>
                <w:rFonts w:ascii="Times New Roman" w:eastAsia="Times New Roman" w:hAnsi="Times New Roman" w:cs="Times New Roman"/>
                <w:b/>
                <w:bCs/>
                <w:i/>
                <w:iCs/>
                <w:lang w:eastAsia="ru-RU"/>
              </w:rPr>
            </w:pPr>
            <w:r w:rsidRPr="005D7B72">
              <w:rPr>
                <w:rFonts w:ascii="Times New Roman" w:eastAsia="Times New Roman" w:hAnsi="Times New Roman" w:cs="Times New Roman"/>
                <w:b/>
                <w:bCs/>
                <w:i/>
                <w:iCs/>
                <w:lang w:eastAsia="ru-RU"/>
              </w:rPr>
              <w:t>2019</w:t>
            </w:r>
          </w:p>
        </w:tc>
        <w:tc>
          <w:tcPr>
            <w:tcW w:w="2180" w:type="dxa"/>
            <w:tcBorders>
              <w:top w:val="nil"/>
              <w:left w:val="nil"/>
              <w:bottom w:val="single" w:sz="4" w:space="0" w:color="auto"/>
              <w:right w:val="single" w:sz="4" w:space="0" w:color="auto"/>
            </w:tcBorders>
            <w:shd w:val="clear" w:color="000000" w:fill="FFFFFF"/>
            <w:vAlign w:val="center"/>
            <w:hideMark/>
          </w:tcPr>
          <w:p w14:paraId="111ABFC0" w14:textId="77777777" w:rsidR="00D4460F" w:rsidRPr="005D7B72" w:rsidRDefault="00D4460F" w:rsidP="000E48BE">
            <w:pPr>
              <w:spacing w:after="0" w:line="240" w:lineRule="auto"/>
              <w:jc w:val="center"/>
              <w:rPr>
                <w:rFonts w:ascii="Times New Roman" w:eastAsia="Times New Roman" w:hAnsi="Times New Roman" w:cs="Times New Roman"/>
                <w:b/>
                <w:bCs/>
                <w:i/>
                <w:iCs/>
                <w:lang w:eastAsia="ru-RU"/>
              </w:rPr>
            </w:pPr>
            <w:r w:rsidRPr="005D7B72">
              <w:rPr>
                <w:rFonts w:ascii="Times New Roman" w:eastAsia="Times New Roman" w:hAnsi="Times New Roman" w:cs="Times New Roman"/>
                <w:b/>
                <w:bCs/>
                <w:i/>
                <w:iCs/>
                <w:lang w:eastAsia="ru-RU"/>
              </w:rPr>
              <w:t>2020</w:t>
            </w:r>
          </w:p>
        </w:tc>
      </w:tr>
      <w:tr w:rsidR="00D4460F" w:rsidRPr="005D7B72" w14:paraId="03DE477F" w14:textId="77777777" w:rsidTr="000E48BE">
        <w:trPr>
          <w:trHeight w:val="765"/>
        </w:trPr>
        <w:tc>
          <w:tcPr>
            <w:tcW w:w="3760" w:type="dxa"/>
            <w:tcBorders>
              <w:top w:val="nil"/>
              <w:left w:val="single" w:sz="4" w:space="0" w:color="auto"/>
              <w:bottom w:val="single" w:sz="4" w:space="0" w:color="auto"/>
              <w:right w:val="single" w:sz="4" w:space="0" w:color="auto"/>
            </w:tcBorders>
            <w:shd w:val="clear" w:color="000000" w:fill="FFFFFF"/>
          </w:tcPr>
          <w:p w14:paraId="4F224E9D" w14:textId="6242F650" w:rsidR="00D4460F" w:rsidRPr="00347ECA" w:rsidRDefault="00D4460F" w:rsidP="000E48BE">
            <w:pPr>
              <w:spacing w:after="0" w:line="240" w:lineRule="auto"/>
              <w:jc w:val="center"/>
              <w:rPr>
                <w:rFonts w:ascii="Times New Roman" w:eastAsia="Times New Roman" w:hAnsi="Times New Roman" w:cs="Times New Roman"/>
                <w:sz w:val="26"/>
                <w:szCs w:val="26"/>
                <w:lang w:eastAsia="ru-RU"/>
              </w:rPr>
            </w:pPr>
            <w:r>
              <w:rPr>
                <w:rFonts w:ascii="Times New Roman" w:hAnsi="Times New Roman" w:cs="Times New Roman"/>
                <w:sz w:val="26"/>
                <w:szCs w:val="26"/>
              </w:rPr>
              <w:t>ВСЕГО</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14:paraId="722EB24D" w14:textId="65BED36E" w:rsidR="00D4460F" w:rsidRPr="009521EA" w:rsidRDefault="00D4460F" w:rsidP="000E48B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429</w:t>
            </w:r>
          </w:p>
        </w:tc>
        <w:tc>
          <w:tcPr>
            <w:tcW w:w="2180" w:type="dxa"/>
            <w:tcBorders>
              <w:top w:val="single" w:sz="4" w:space="0" w:color="auto"/>
              <w:left w:val="nil"/>
              <w:bottom w:val="single" w:sz="4" w:space="0" w:color="auto"/>
              <w:right w:val="single" w:sz="4" w:space="0" w:color="auto"/>
            </w:tcBorders>
            <w:shd w:val="clear" w:color="auto" w:fill="auto"/>
            <w:vAlign w:val="center"/>
          </w:tcPr>
          <w:p w14:paraId="047B28F1" w14:textId="2F9171E4" w:rsidR="00D4460F" w:rsidRPr="009521EA" w:rsidRDefault="00D4460F" w:rsidP="00D4460F">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257</w:t>
            </w:r>
          </w:p>
        </w:tc>
      </w:tr>
    </w:tbl>
    <w:p w14:paraId="20ABEE87" w14:textId="77777777" w:rsidR="00D4460F" w:rsidRPr="00ED0836" w:rsidRDefault="00D4460F" w:rsidP="00ED0836">
      <w:pPr>
        <w:rPr>
          <w:lang w:eastAsia="ru-RU" w:bidi="ru-RU"/>
        </w:rPr>
      </w:pPr>
    </w:p>
    <w:sectPr w:rsidR="00D4460F" w:rsidRPr="00ED0836" w:rsidSect="00B2656C">
      <w:headerReference w:type="default" r:id="rId8"/>
      <w:pgSz w:w="11906" w:h="16838"/>
      <w:pgMar w:top="426" w:right="567" w:bottom="851" w:left="1418"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E521A" w14:textId="77777777" w:rsidR="00014038" w:rsidRDefault="00014038" w:rsidP="00841F4A">
      <w:pPr>
        <w:spacing w:after="0" w:line="240" w:lineRule="auto"/>
      </w:pPr>
      <w:r>
        <w:separator/>
      </w:r>
    </w:p>
  </w:endnote>
  <w:endnote w:type="continuationSeparator" w:id="0">
    <w:p w14:paraId="56BCC69A" w14:textId="77777777" w:rsidR="00014038" w:rsidRDefault="00014038" w:rsidP="0084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16A69" w14:textId="77777777" w:rsidR="00014038" w:rsidRDefault="00014038" w:rsidP="00841F4A">
      <w:pPr>
        <w:spacing w:after="0" w:line="240" w:lineRule="auto"/>
      </w:pPr>
      <w:r>
        <w:separator/>
      </w:r>
    </w:p>
  </w:footnote>
  <w:footnote w:type="continuationSeparator" w:id="0">
    <w:p w14:paraId="6CD3329A" w14:textId="77777777" w:rsidR="00014038" w:rsidRDefault="00014038" w:rsidP="00841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F014E" w14:textId="128B71E6" w:rsidR="00F4095C" w:rsidRPr="005E5E83" w:rsidRDefault="009B0BE5">
    <w:pPr>
      <w:pStyle w:val="a6"/>
      <w:framePr w:wrap="auto" w:vAnchor="text" w:hAnchor="margin" w:xAlign="center" w:y="1"/>
      <w:rPr>
        <w:rStyle w:val="af4"/>
        <w:sz w:val="24"/>
        <w:szCs w:val="24"/>
      </w:rPr>
    </w:pPr>
    <w:r w:rsidRPr="005E5E83">
      <w:rPr>
        <w:rStyle w:val="af4"/>
        <w:sz w:val="24"/>
        <w:szCs w:val="24"/>
      </w:rPr>
      <w:fldChar w:fldCharType="begin"/>
    </w:r>
    <w:r w:rsidR="00F4095C" w:rsidRPr="005E5E83">
      <w:rPr>
        <w:rStyle w:val="af4"/>
        <w:sz w:val="24"/>
        <w:szCs w:val="24"/>
      </w:rPr>
      <w:instrText xml:space="preserve">PAGE  </w:instrText>
    </w:r>
    <w:r w:rsidRPr="005E5E83">
      <w:rPr>
        <w:rStyle w:val="af4"/>
        <w:sz w:val="24"/>
        <w:szCs w:val="24"/>
      </w:rPr>
      <w:fldChar w:fldCharType="separate"/>
    </w:r>
    <w:r w:rsidR="00064134">
      <w:rPr>
        <w:rStyle w:val="af4"/>
        <w:noProof/>
        <w:sz w:val="24"/>
        <w:szCs w:val="24"/>
      </w:rPr>
      <w:t>22</w:t>
    </w:r>
    <w:r w:rsidRPr="005E5E83">
      <w:rPr>
        <w:rStyle w:val="af4"/>
        <w:sz w:val="24"/>
        <w:szCs w:val="24"/>
      </w:rPr>
      <w:fldChar w:fldCharType="end"/>
    </w:r>
  </w:p>
  <w:p w14:paraId="1A91B700" w14:textId="77777777" w:rsidR="00F4095C" w:rsidRDefault="00F4095C">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7A8"/>
    <w:multiLevelType w:val="hybridMultilevel"/>
    <w:tmpl w:val="00D65952"/>
    <w:lvl w:ilvl="0" w:tplc="885254A8">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15:restartNumberingAfterBreak="0">
    <w:nsid w:val="090075CF"/>
    <w:multiLevelType w:val="hybridMultilevel"/>
    <w:tmpl w:val="F9E6B8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A7853EF"/>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0C4875"/>
    <w:multiLevelType w:val="hybridMultilevel"/>
    <w:tmpl w:val="E0DAA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B466A0"/>
    <w:multiLevelType w:val="multilevel"/>
    <w:tmpl w:val="B6C2B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2F206B"/>
    <w:multiLevelType w:val="hybridMultilevel"/>
    <w:tmpl w:val="C816AD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7670D16"/>
    <w:multiLevelType w:val="hybridMultilevel"/>
    <w:tmpl w:val="22461F9A"/>
    <w:lvl w:ilvl="0" w:tplc="9AE6D548">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BC683E"/>
    <w:multiLevelType w:val="hybridMultilevel"/>
    <w:tmpl w:val="B15224A0"/>
    <w:lvl w:ilvl="0" w:tplc="8CF4CD3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6030BF1"/>
    <w:multiLevelType w:val="hybridMultilevel"/>
    <w:tmpl w:val="36C0B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1422A2"/>
    <w:multiLevelType w:val="hybridMultilevel"/>
    <w:tmpl w:val="7AA443E6"/>
    <w:lvl w:ilvl="0" w:tplc="0F822B5A">
      <w:start w:val="3"/>
      <w:numFmt w:val="decimal"/>
      <w:lvlText w:val="%1."/>
      <w:lvlJc w:val="left"/>
      <w:pPr>
        <w:ind w:left="1426" w:hanging="360"/>
      </w:pPr>
      <w:rPr>
        <w:rFonts w:eastAsia="Arial" w:cs="Arial" w:hint="default"/>
        <w:color w:val="000000"/>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0" w15:restartNumberingAfterBreak="0">
    <w:nsid w:val="2C2363D1"/>
    <w:multiLevelType w:val="hybridMultilevel"/>
    <w:tmpl w:val="2DD6D6D8"/>
    <w:lvl w:ilvl="0" w:tplc="A98627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D914FD2"/>
    <w:multiLevelType w:val="multilevel"/>
    <w:tmpl w:val="3416BFB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b/>
        <w:sz w:val="26"/>
        <w:szCs w:val="26"/>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2" w15:restartNumberingAfterBreak="0">
    <w:nsid w:val="2E21772F"/>
    <w:multiLevelType w:val="multilevel"/>
    <w:tmpl w:val="463CF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7A3158"/>
    <w:multiLevelType w:val="multilevel"/>
    <w:tmpl w:val="21924E1A"/>
    <w:lvl w:ilvl="0">
      <w:start w:val="1"/>
      <w:numFmt w:val="decimal"/>
      <w:lvlText w:val="%1."/>
      <w:lvlJc w:val="left"/>
      <w:pPr>
        <w:ind w:left="1271" w:hanging="360"/>
      </w:pPr>
      <w:rPr>
        <w:rFonts w:hint="default"/>
      </w:rPr>
    </w:lvl>
    <w:lvl w:ilvl="1">
      <w:start w:val="1"/>
      <w:numFmt w:val="decimal"/>
      <w:isLgl/>
      <w:lvlText w:val="%1.%2."/>
      <w:lvlJc w:val="left"/>
      <w:pPr>
        <w:ind w:left="1631" w:hanging="72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991" w:hanging="108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2351" w:hanging="1440"/>
      </w:pPr>
      <w:rPr>
        <w:rFonts w:hint="default"/>
      </w:rPr>
    </w:lvl>
    <w:lvl w:ilvl="6">
      <w:start w:val="1"/>
      <w:numFmt w:val="decimal"/>
      <w:isLgl/>
      <w:lvlText w:val="%1.%2.%3.%4.%5.%6.%7."/>
      <w:lvlJc w:val="left"/>
      <w:pPr>
        <w:ind w:left="2711" w:hanging="1800"/>
      </w:pPr>
      <w:rPr>
        <w:rFonts w:hint="default"/>
      </w:rPr>
    </w:lvl>
    <w:lvl w:ilvl="7">
      <w:start w:val="1"/>
      <w:numFmt w:val="decimal"/>
      <w:isLgl/>
      <w:lvlText w:val="%1.%2.%3.%4.%5.%6.%7.%8."/>
      <w:lvlJc w:val="left"/>
      <w:pPr>
        <w:ind w:left="2711" w:hanging="1800"/>
      </w:pPr>
      <w:rPr>
        <w:rFonts w:hint="default"/>
      </w:rPr>
    </w:lvl>
    <w:lvl w:ilvl="8">
      <w:start w:val="1"/>
      <w:numFmt w:val="decimal"/>
      <w:isLgl/>
      <w:lvlText w:val="%1.%2.%3.%4.%5.%6.%7.%8.%9."/>
      <w:lvlJc w:val="left"/>
      <w:pPr>
        <w:ind w:left="3071" w:hanging="2160"/>
      </w:pPr>
      <w:rPr>
        <w:rFonts w:hint="default"/>
      </w:rPr>
    </w:lvl>
  </w:abstractNum>
  <w:abstractNum w:abstractNumId="14" w15:restartNumberingAfterBreak="0">
    <w:nsid w:val="2F5F0403"/>
    <w:multiLevelType w:val="hybridMultilevel"/>
    <w:tmpl w:val="53041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D45F2E"/>
    <w:multiLevelType w:val="hybridMultilevel"/>
    <w:tmpl w:val="872E77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11107B4"/>
    <w:multiLevelType w:val="hybridMultilevel"/>
    <w:tmpl w:val="77CA1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047998"/>
    <w:multiLevelType w:val="hybridMultilevel"/>
    <w:tmpl w:val="6D025B70"/>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8" w15:restartNumberingAfterBreak="0">
    <w:nsid w:val="32E1190B"/>
    <w:multiLevelType w:val="hybridMultilevel"/>
    <w:tmpl w:val="6D025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D40111"/>
    <w:multiLevelType w:val="multilevel"/>
    <w:tmpl w:val="71729A2A"/>
    <w:lvl w:ilvl="0">
      <w:start w:val="1"/>
      <w:numFmt w:val="decimal"/>
      <w:lvlText w:val="%1."/>
      <w:lvlJc w:val="left"/>
      <w:pPr>
        <w:ind w:left="90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0" w15:restartNumberingAfterBreak="0">
    <w:nsid w:val="35083A89"/>
    <w:multiLevelType w:val="multilevel"/>
    <w:tmpl w:val="EA6814A4"/>
    <w:lvl w:ilvl="0">
      <w:start w:val="1"/>
      <w:numFmt w:val="decimal"/>
      <w:lvlText w:val="%1."/>
      <w:lvlJc w:val="left"/>
      <w:pPr>
        <w:ind w:left="786"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1" w15:restartNumberingAfterBreak="0">
    <w:nsid w:val="350E2810"/>
    <w:multiLevelType w:val="multilevel"/>
    <w:tmpl w:val="31563ACA"/>
    <w:lvl w:ilvl="0">
      <w:start w:val="1"/>
      <w:numFmt w:val="decimal"/>
      <w:lvlText w:val="%1"/>
      <w:lvlJc w:val="left"/>
      <w:pPr>
        <w:ind w:left="375" w:hanging="375"/>
      </w:pPr>
      <w:rPr>
        <w:rFonts w:eastAsia="Times New Roman" w:hint="default"/>
        <w:b/>
      </w:rPr>
    </w:lvl>
    <w:lvl w:ilvl="1">
      <w:start w:val="2"/>
      <w:numFmt w:val="decimal"/>
      <w:lvlText w:val="%1.%2"/>
      <w:lvlJc w:val="left"/>
      <w:pPr>
        <w:ind w:left="1233" w:hanging="375"/>
      </w:pPr>
      <w:rPr>
        <w:rFonts w:eastAsia="Times New Roman" w:hint="default"/>
        <w:b/>
      </w:rPr>
    </w:lvl>
    <w:lvl w:ilvl="2">
      <w:start w:val="1"/>
      <w:numFmt w:val="decimal"/>
      <w:lvlText w:val="%1.%2.%3"/>
      <w:lvlJc w:val="left"/>
      <w:pPr>
        <w:ind w:left="2436" w:hanging="720"/>
      </w:pPr>
      <w:rPr>
        <w:rFonts w:eastAsia="Times New Roman" w:hint="default"/>
        <w:b/>
      </w:rPr>
    </w:lvl>
    <w:lvl w:ilvl="3">
      <w:start w:val="1"/>
      <w:numFmt w:val="decimal"/>
      <w:lvlText w:val="%1.%2.%3.%4"/>
      <w:lvlJc w:val="left"/>
      <w:pPr>
        <w:ind w:left="3654" w:hanging="1080"/>
      </w:pPr>
      <w:rPr>
        <w:rFonts w:eastAsia="Times New Roman" w:hint="default"/>
        <w:b/>
      </w:rPr>
    </w:lvl>
    <w:lvl w:ilvl="4">
      <w:start w:val="1"/>
      <w:numFmt w:val="decimal"/>
      <w:lvlText w:val="%1.%2.%3.%4.%5"/>
      <w:lvlJc w:val="left"/>
      <w:pPr>
        <w:ind w:left="4512" w:hanging="1080"/>
      </w:pPr>
      <w:rPr>
        <w:rFonts w:eastAsia="Times New Roman" w:hint="default"/>
        <w:b/>
      </w:rPr>
    </w:lvl>
    <w:lvl w:ilvl="5">
      <w:start w:val="1"/>
      <w:numFmt w:val="decimal"/>
      <w:lvlText w:val="%1.%2.%3.%4.%5.%6"/>
      <w:lvlJc w:val="left"/>
      <w:pPr>
        <w:ind w:left="5730" w:hanging="1440"/>
      </w:pPr>
      <w:rPr>
        <w:rFonts w:eastAsia="Times New Roman" w:hint="default"/>
        <w:b/>
      </w:rPr>
    </w:lvl>
    <w:lvl w:ilvl="6">
      <w:start w:val="1"/>
      <w:numFmt w:val="decimal"/>
      <w:lvlText w:val="%1.%2.%3.%4.%5.%6.%7"/>
      <w:lvlJc w:val="left"/>
      <w:pPr>
        <w:ind w:left="6588" w:hanging="1440"/>
      </w:pPr>
      <w:rPr>
        <w:rFonts w:eastAsia="Times New Roman" w:hint="default"/>
        <w:b/>
      </w:rPr>
    </w:lvl>
    <w:lvl w:ilvl="7">
      <w:start w:val="1"/>
      <w:numFmt w:val="decimal"/>
      <w:lvlText w:val="%1.%2.%3.%4.%5.%6.%7.%8"/>
      <w:lvlJc w:val="left"/>
      <w:pPr>
        <w:ind w:left="7806" w:hanging="1800"/>
      </w:pPr>
      <w:rPr>
        <w:rFonts w:eastAsia="Times New Roman" w:hint="default"/>
        <w:b/>
      </w:rPr>
    </w:lvl>
    <w:lvl w:ilvl="8">
      <w:start w:val="1"/>
      <w:numFmt w:val="decimal"/>
      <w:lvlText w:val="%1.%2.%3.%4.%5.%6.%7.%8.%9"/>
      <w:lvlJc w:val="left"/>
      <w:pPr>
        <w:ind w:left="9024" w:hanging="2160"/>
      </w:pPr>
      <w:rPr>
        <w:rFonts w:eastAsia="Times New Roman" w:hint="default"/>
        <w:b/>
      </w:rPr>
    </w:lvl>
  </w:abstractNum>
  <w:abstractNum w:abstractNumId="22" w15:restartNumberingAfterBreak="0">
    <w:nsid w:val="3812542C"/>
    <w:multiLevelType w:val="hybridMultilevel"/>
    <w:tmpl w:val="702A8BFE"/>
    <w:lvl w:ilvl="0" w:tplc="0DC6BE82">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38F37C2F"/>
    <w:multiLevelType w:val="multilevel"/>
    <w:tmpl w:val="5FF6E980"/>
    <w:lvl w:ilvl="0">
      <w:start w:val="1"/>
      <w:numFmt w:val="decimal"/>
      <w:lvlText w:val="%1."/>
      <w:lvlJc w:val="left"/>
      <w:pPr>
        <w:ind w:left="360" w:hanging="360"/>
      </w:pPr>
      <w:rPr>
        <w:rFonts w:hint="default"/>
        <w:sz w:val="26"/>
      </w:rPr>
    </w:lvl>
    <w:lvl w:ilvl="1">
      <w:start w:val="1"/>
      <w:numFmt w:val="decimal"/>
      <w:lvlText w:val="%1.%2."/>
      <w:lvlJc w:val="left"/>
      <w:pPr>
        <w:ind w:left="1578" w:hanging="720"/>
      </w:pPr>
      <w:rPr>
        <w:rFonts w:hint="default"/>
        <w:b/>
        <w:sz w:val="26"/>
      </w:rPr>
    </w:lvl>
    <w:lvl w:ilvl="2">
      <w:start w:val="1"/>
      <w:numFmt w:val="decimal"/>
      <w:lvlText w:val="%1.%2.%3."/>
      <w:lvlJc w:val="left"/>
      <w:pPr>
        <w:ind w:left="2436" w:hanging="720"/>
      </w:pPr>
      <w:rPr>
        <w:rFonts w:hint="default"/>
        <w:sz w:val="26"/>
      </w:rPr>
    </w:lvl>
    <w:lvl w:ilvl="3">
      <w:start w:val="1"/>
      <w:numFmt w:val="decimal"/>
      <w:lvlText w:val="%1.%2.%3.%4."/>
      <w:lvlJc w:val="left"/>
      <w:pPr>
        <w:ind w:left="3654" w:hanging="1080"/>
      </w:pPr>
      <w:rPr>
        <w:rFonts w:hint="default"/>
        <w:sz w:val="26"/>
      </w:rPr>
    </w:lvl>
    <w:lvl w:ilvl="4">
      <w:start w:val="1"/>
      <w:numFmt w:val="decimal"/>
      <w:lvlText w:val="%1.%2.%3.%4.%5."/>
      <w:lvlJc w:val="left"/>
      <w:pPr>
        <w:ind w:left="4512" w:hanging="1080"/>
      </w:pPr>
      <w:rPr>
        <w:rFonts w:hint="default"/>
        <w:sz w:val="26"/>
      </w:rPr>
    </w:lvl>
    <w:lvl w:ilvl="5">
      <w:start w:val="1"/>
      <w:numFmt w:val="decimal"/>
      <w:lvlText w:val="%1.%2.%3.%4.%5.%6."/>
      <w:lvlJc w:val="left"/>
      <w:pPr>
        <w:ind w:left="5730" w:hanging="1440"/>
      </w:pPr>
      <w:rPr>
        <w:rFonts w:hint="default"/>
        <w:sz w:val="26"/>
      </w:rPr>
    </w:lvl>
    <w:lvl w:ilvl="6">
      <w:start w:val="1"/>
      <w:numFmt w:val="decimal"/>
      <w:lvlText w:val="%1.%2.%3.%4.%5.%6.%7."/>
      <w:lvlJc w:val="left"/>
      <w:pPr>
        <w:ind w:left="6948" w:hanging="1800"/>
      </w:pPr>
      <w:rPr>
        <w:rFonts w:hint="default"/>
        <w:sz w:val="26"/>
      </w:rPr>
    </w:lvl>
    <w:lvl w:ilvl="7">
      <w:start w:val="1"/>
      <w:numFmt w:val="decimal"/>
      <w:lvlText w:val="%1.%2.%3.%4.%5.%6.%7.%8."/>
      <w:lvlJc w:val="left"/>
      <w:pPr>
        <w:ind w:left="7806" w:hanging="1800"/>
      </w:pPr>
      <w:rPr>
        <w:rFonts w:hint="default"/>
        <w:sz w:val="26"/>
      </w:rPr>
    </w:lvl>
    <w:lvl w:ilvl="8">
      <w:start w:val="1"/>
      <w:numFmt w:val="decimal"/>
      <w:lvlText w:val="%1.%2.%3.%4.%5.%6.%7.%8.%9."/>
      <w:lvlJc w:val="left"/>
      <w:pPr>
        <w:ind w:left="9024" w:hanging="2160"/>
      </w:pPr>
      <w:rPr>
        <w:rFonts w:hint="default"/>
        <w:sz w:val="26"/>
      </w:rPr>
    </w:lvl>
  </w:abstractNum>
  <w:abstractNum w:abstractNumId="24" w15:restartNumberingAfterBreak="0">
    <w:nsid w:val="3B2A0062"/>
    <w:multiLevelType w:val="multilevel"/>
    <w:tmpl w:val="CFB28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386167"/>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58428E5"/>
    <w:multiLevelType w:val="hybridMultilevel"/>
    <w:tmpl w:val="47CE35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4D6430B5"/>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D9D375E"/>
    <w:multiLevelType w:val="hybridMultilevel"/>
    <w:tmpl w:val="AE0A3D0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DC7166D"/>
    <w:multiLevelType w:val="hybridMultilevel"/>
    <w:tmpl w:val="85E87C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1C128A"/>
    <w:multiLevelType w:val="hybridMultilevel"/>
    <w:tmpl w:val="2EA24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1D62AD"/>
    <w:multiLevelType w:val="hybridMultilevel"/>
    <w:tmpl w:val="A764325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0477DC"/>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0195830"/>
    <w:multiLevelType w:val="hybridMultilevel"/>
    <w:tmpl w:val="6D025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0A7B2C"/>
    <w:multiLevelType w:val="multilevel"/>
    <w:tmpl w:val="9AB81ABE"/>
    <w:lvl w:ilvl="0">
      <w:start w:val="1"/>
      <w:numFmt w:val="decimal"/>
      <w:lvlText w:val="%1."/>
      <w:lvlJc w:val="left"/>
      <w:pPr>
        <w:tabs>
          <w:tab w:val="num" w:pos="1040"/>
        </w:tabs>
        <w:ind w:left="0" w:firstLine="680"/>
      </w:pPr>
      <w:rPr>
        <w:rFonts w:ascii="Times New Roman" w:hAnsi="Times New Roman" w:cs="Times New Roman" w:hint="default"/>
        <w:b w:val="0"/>
        <w:i w:val="0"/>
        <w:caps w:val="0"/>
        <w:strike w:val="0"/>
        <w:dstrike w:val="0"/>
        <w:vanish w:val="0"/>
        <w:webHidden w:val="0"/>
        <w:color w:val="auto"/>
        <w:sz w:val="28"/>
        <w:szCs w:val="20"/>
        <w:u w:val="none"/>
        <w:effect w:val="none"/>
        <w:vertAlign w:val="baseline"/>
        <w:specVanish w:val="0"/>
      </w:rPr>
    </w:lvl>
    <w:lvl w:ilvl="1">
      <w:start w:val="1"/>
      <w:numFmt w:val="decimal"/>
      <w:lvlText w:val="%1.%2."/>
      <w:lvlJc w:val="left"/>
      <w:pPr>
        <w:tabs>
          <w:tab w:val="num" w:pos="1400"/>
        </w:tabs>
        <w:ind w:left="0" w:firstLine="680"/>
      </w:pPr>
      <w:rPr>
        <w:rFonts w:ascii="Times New Roman" w:hAnsi="Times New Roman" w:cs="Times New Roman" w:hint="default"/>
        <w:b/>
        <w:i w:val="0"/>
        <w:caps w:val="0"/>
        <w:strike w:val="0"/>
        <w:dstrike w:val="0"/>
        <w:vanish w:val="0"/>
        <w:webHidden w:val="0"/>
        <w:color w:val="auto"/>
        <w:sz w:val="26"/>
        <w:szCs w:val="26"/>
        <w:u w:val="none"/>
        <w:effect w:val="none"/>
        <w:vertAlign w:val="baseline"/>
        <w:specVanish w:val="0"/>
      </w:rPr>
    </w:lvl>
    <w:lvl w:ilvl="2">
      <w:start w:val="1"/>
      <w:numFmt w:val="decimal"/>
      <w:lvlText w:val="%1.%2.%3."/>
      <w:lvlJc w:val="left"/>
      <w:pPr>
        <w:tabs>
          <w:tab w:val="num" w:pos="1224"/>
        </w:tabs>
        <w:ind w:left="1224" w:hanging="1224"/>
      </w:pPr>
      <w:rPr>
        <w:rFonts w:ascii="Times New Roman" w:hAnsi="Times New Roman" w:cs="Times New Roman" w:hint="default"/>
        <w:b w:val="0"/>
        <w:i w:val="0"/>
        <w:color w:val="auto"/>
        <w:sz w:val="19"/>
      </w:rPr>
    </w:lvl>
    <w:lvl w:ilvl="3">
      <w:start w:val="1"/>
      <w:numFmt w:val="decimal"/>
      <w:lvlText w:val="%1.%2.%3.%4."/>
      <w:lvlJc w:val="left"/>
      <w:pPr>
        <w:tabs>
          <w:tab w:val="num" w:pos="720"/>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1AD73C8"/>
    <w:multiLevelType w:val="hybridMultilevel"/>
    <w:tmpl w:val="29AC361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63324AB9"/>
    <w:multiLevelType w:val="hybridMultilevel"/>
    <w:tmpl w:val="77CA123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953FCB"/>
    <w:multiLevelType w:val="multilevel"/>
    <w:tmpl w:val="0338CDAE"/>
    <w:lvl w:ilvl="0">
      <w:start w:val="1"/>
      <w:numFmt w:val="decimal"/>
      <w:lvlText w:val="%1."/>
      <w:lvlJc w:val="left"/>
      <w:pPr>
        <w:ind w:left="1271" w:hanging="360"/>
      </w:pPr>
      <w:rPr>
        <w:rFonts w:hint="default"/>
      </w:rPr>
    </w:lvl>
    <w:lvl w:ilvl="1">
      <w:start w:val="3"/>
      <w:numFmt w:val="decimal"/>
      <w:isLgl/>
      <w:lvlText w:val="%1.%2."/>
      <w:lvlJc w:val="left"/>
      <w:pPr>
        <w:ind w:left="1631" w:hanging="720"/>
      </w:pPr>
      <w:rPr>
        <w:rFonts w:hint="default"/>
        <w:b/>
        <w:sz w:val="26"/>
        <w:szCs w:val="26"/>
      </w:rPr>
    </w:lvl>
    <w:lvl w:ilvl="2">
      <w:start w:val="1"/>
      <w:numFmt w:val="decimal"/>
      <w:isLgl/>
      <w:lvlText w:val="%1.%2.%3."/>
      <w:lvlJc w:val="left"/>
      <w:pPr>
        <w:ind w:left="1631" w:hanging="720"/>
      </w:pPr>
      <w:rPr>
        <w:rFonts w:hint="default"/>
      </w:rPr>
    </w:lvl>
    <w:lvl w:ilvl="3">
      <w:start w:val="1"/>
      <w:numFmt w:val="decimal"/>
      <w:isLgl/>
      <w:lvlText w:val="%1.%2.%3.%4."/>
      <w:lvlJc w:val="left"/>
      <w:pPr>
        <w:ind w:left="1991" w:hanging="108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2351" w:hanging="1440"/>
      </w:pPr>
      <w:rPr>
        <w:rFonts w:hint="default"/>
      </w:rPr>
    </w:lvl>
    <w:lvl w:ilvl="6">
      <w:start w:val="1"/>
      <w:numFmt w:val="decimal"/>
      <w:isLgl/>
      <w:lvlText w:val="%1.%2.%3.%4.%5.%6.%7."/>
      <w:lvlJc w:val="left"/>
      <w:pPr>
        <w:ind w:left="2711" w:hanging="1800"/>
      </w:pPr>
      <w:rPr>
        <w:rFonts w:hint="default"/>
      </w:rPr>
    </w:lvl>
    <w:lvl w:ilvl="7">
      <w:start w:val="1"/>
      <w:numFmt w:val="decimal"/>
      <w:isLgl/>
      <w:lvlText w:val="%1.%2.%3.%4.%5.%6.%7.%8."/>
      <w:lvlJc w:val="left"/>
      <w:pPr>
        <w:ind w:left="2711" w:hanging="1800"/>
      </w:pPr>
      <w:rPr>
        <w:rFonts w:hint="default"/>
      </w:rPr>
    </w:lvl>
    <w:lvl w:ilvl="8">
      <w:start w:val="1"/>
      <w:numFmt w:val="decimal"/>
      <w:isLgl/>
      <w:lvlText w:val="%1.%2.%3.%4.%5.%6.%7.%8.%9."/>
      <w:lvlJc w:val="left"/>
      <w:pPr>
        <w:ind w:left="3071" w:hanging="2160"/>
      </w:pPr>
      <w:rPr>
        <w:rFonts w:hint="default"/>
      </w:rPr>
    </w:lvl>
  </w:abstractNum>
  <w:abstractNum w:abstractNumId="38" w15:restartNumberingAfterBreak="0">
    <w:nsid w:val="672C472C"/>
    <w:multiLevelType w:val="hybridMultilevel"/>
    <w:tmpl w:val="7CEAB95C"/>
    <w:lvl w:ilvl="0" w:tplc="53D0CA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B63733E"/>
    <w:multiLevelType w:val="hybridMultilevel"/>
    <w:tmpl w:val="5E36D40A"/>
    <w:lvl w:ilvl="0" w:tplc="8D6A8FDC">
      <w:start w:val="1"/>
      <w:numFmt w:val="decimal"/>
      <w:lvlText w:val="%1."/>
      <w:lvlJc w:val="left"/>
      <w:pPr>
        <w:ind w:left="1353"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40" w15:restartNumberingAfterBreak="0">
    <w:nsid w:val="6D121591"/>
    <w:multiLevelType w:val="multilevel"/>
    <w:tmpl w:val="6EE6FDEA"/>
    <w:lvl w:ilvl="0">
      <w:start w:val="1"/>
      <w:numFmt w:val="decimal"/>
      <w:lvlText w:val="%1."/>
      <w:lvlJc w:val="left"/>
      <w:pPr>
        <w:ind w:left="1271" w:hanging="360"/>
      </w:pPr>
      <w:rPr>
        <w:rFonts w:hint="default"/>
      </w:rPr>
    </w:lvl>
    <w:lvl w:ilvl="1">
      <w:start w:val="2"/>
      <w:numFmt w:val="decimal"/>
      <w:isLgl/>
      <w:lvlText w:val="%1.%2."/>
      <w:lvlJc w:val="left"/>
      <w:pPr>
        <w:ind w:left="1800" w:hanging="720"/>
      </w:pPr>
      <w:rPr>
        <w:rFonts w:hint="default"/>
        <w:sz w:val="26"/>
        <w:szCs w:val="26"/>
      </w:rPr>
    </w:lvl>
    <w:lvl w:ilvl="2">
      <w:start w:val="1"/>
      <w:numFmt w:val="decimal"/>
      <w:isLgl/>
      <w:lvlText w:val="%1.%2.%3."/>
      <w:lvlJc w:val="left"/>
      <w:pPr>
        <w:ind w:left="1969"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196" w:hanging="1440"/>
      </w:pPr>
      <w:rPr>
        <w:rFonts w:hint="default"/>
      </w:rPr>
    </w:lvl>
    <w:lvl w:ilvl="6">
      <w:start w:val="1"/>
      <w:numFmt w:val="decimal"/>
      <w:isLgl/>
      <w:lvlText w:val="%1.%2.%3.%4.%5.%6.%7."/>
      <w:lvlJc w:val="left"/>
      <w:pPr>
        <w:ind w:left="3725" w:hanging="180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423" w:hanging="2160"/>
      </w:pPr>
      <w:rPr>
        <w:rFonts w:hint="default"/>
      </w:rPr>
    </w:lvl>
  </w:abstractNum>
  <w:abstractNum w:abstractNumId="41" w15:restartNumberingAfterBreak="0">
    <w:nsid w:val="6E1318D8"/>
    <w:multiLevelType w:val="hybridMultilevel"/>
    <w:tmpl w:val="936E5A00"/>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2" w15:restartNumberingAfterBreak="0">
    <w:nsid w:val="6EA46272"/>
    <w:multiLevelType w:val="multilevel"/>
    <w:tmpl w:val="D1787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55498F"/>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27070C4"/>
    <w:multiLevelType w:val="hybridMultilevel"/>
    <w:tmpl w:val="6BDC4C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B51BA6"/>
    <w:multiLevelType w:val="hybridMultilevel"/>
    <w:tmpl w:val="52D2BEFE"/>
    <w:lvl w:ilvl="0" w:tplc="A6F81B64">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99C1C21"/>
    <w:multiLevelType w:val="multilevel"/>
    <w:tmpl w:val="9FAC0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E52002"/>
    <w:multiLevelType w:val="hybridMultilevel"/>
    <w:tmpl w:val="4E687730"/>
    <w:lvl w:ilvl="0" w:tplc="04190011">
      <w:start w:val="1"/>
      <w:numFmt w:val="decimal"/>
      <w:lvlText w:val="%1)"/>
      <w:lvlJc w:val="left"/>
      <w:pPr>
        <w:ind w:left="1573"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F5A6851"/>
    <w:multiLevelType w:val="multilevel"/>
    <w:tmpl w:val="EC4472FC"/>
    <w:lvl w:ilvl="0">
      <w:start w:val="1"/>
      <w:numFmt w:val="decimal"/>
      <w:lvlText w:val="%1."/>
      <w:lvlJc w:val="left"/>
      <w:pPr>
        <w:ind w:left="1271" w:hanging="360"/>
      </w:pPr>
      <w:rPr>
        <w:rFonts w:hint="default"/>
      </w:rPr>
    </w:lvl>
    <w:lvl w:ilvl="1">
      <w:start w:val="1"/>
      <w:numFmt w:val="decimal"/>
      <w:isLgl/>
      <w:lvlText w:val="%1.%2."/>
      <w:lvlJc w:val="left"/>
      <w:pPr>
        <w:ind w:left="1631" w:hanging="72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991" w:hanging="108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2351" w:hanging="1440"/>
      </w:pPr>
      <w:rPr>
        <w:rFonts w:hint="default"/>
      </w:rPr>
    </w:lvl>
    <w:lvl w:ilvl="6">
      <w:start w:val="1"/>
      <w:numFmt w:val="decimal"/>
      <w:isLgl/>
      <w:lvlText w:val="%1.%2.%3.%4.%5.%6.%7."/>
      <w:lvlJc w:val="left"/>
      <w:pPr>
        <w:ind w:left="2711" w:hanging="1800"/>
      </w:pPr>
      <w:rPr>
        <w:rFonts w:hint="default"/>
      </w:rPr>
    </w:lvl>
    <w:lvl w:ilvl="7">
      <w:start w:val="1"/>
      <w:numFmt w:val="decimal"/>
      <w:isLgl/>
      <w:lvlText w:val="%1.%2.%3.%4.%5.%6.%7.%8."/>
      <w:lvlJc w:val="left"/>
      <w:pPr>
        <w:ind w:left="2711" w:hanging="1800"/>
      </w:pPr>
      <w:rPr>
        <w:rFonts w:hint="default"/>
      </w:rPr>
    </w:lvl>
    <w:lvl w:ilvl="8">
      <w:start w:val="1"/>
      <w:numFmt w:val="decimal"/>
      <w:isLgl/>
      <w:lvlText w:val="%1.%2.%3.%4.%5.%6.%7.%8.%9."/>
      <w:lvlJc w:val="left"/>
      <w:pPr>
        <w:ind w:left="3071" w:hanging="2160"/>
      </w:pPr>
      <w:rPr>
        <w:rFonts w:hint="default"/>
      </w:rPr>
    </w:lvl>
  </w:abstractNum>
  <w:num w:numId="1">
    <w:abstractNumId w:val="35"/>
  </w:num>
  <w:num w:numId="2">
    <w:abstractNumId w:val="31"/>
  </w:num>
  <w:num w:numId="3">
    <w:abstractNumId w:val="29"/>
  </w:num>
  <w:num w:numId="4">
    <w:abstractNumId w:val="44"/>
  </w:num>
  <w:num w:numId="5">
    <w:abstractNumId w:val="8"/>
  </w:num>
  <w:num w:numId="6">
    <w:abstractNumId w:val="38"/>
  </w:num>
  <w:num w:numId="7">
    <w:abstractNumId w:val="36"/>
  </w:num>
  <w:num w:numId="8">
    <w:abstractNumId w:val="16"/>
  </w:num>
  <w:num w:numId="9">
    <w:abstractNumId w:val="1"/>
  </w:num>
  <w:num w:numId="10">
    <w:abstractNumId w:val="28"/>
  </w:num>
  <w:num w:numId="11">
    <w:abstractNumId w:val="22"/>
  </w:num>
  <w:num w:numId="12">
    <w:abstractNumId w:val="37"/>
  </w:num>
  <w:num w:numId="13">
    <w:abstractNumId w:val="11"/>
  </w:num>
  <w:num w:numId="14">
    <w:abstractNumId w:val="40"/>
  </w:num>
  <w:num w:numId="15">
    <w:abstractNumId w:val="20"/>
  </w:num>
  <w:num w:numId="16">
    <w:abstractNumId w:val="42"/>
  </w:num>
  <w:num w:numId="17">
    <w:abstractNumId w:val="46"/>
  </w:num>
  <w:num w:numId="18">
    <w:abstractNumId w:val="12"/>
  </w:num>
  <w:num w:numId="19">
    <w:abstractNumId w:val="48"/>
  </w:num>
  <w:num w:numId="20">
    <w:abstractNumId w:val="13"/>
  </w:num>
  <w:num w:numId="21">
    <w:abstractNumId w:val="39"/>
  </w:num>
  <w:num w:numId="22">
    <w:abstractNumId w:val="10"/>
  </w:num>
  <w:num w:numId="23">
    <w:abstractNumId w:val="41"/>
  </w:num>
  <w:num w:numId="24">
    <w:abstractNumId w:val="19"/>
  </w:num>
  <w:num w:numId="25">
    <w:abstractNumId w:val="15"/>
  </w:num>
  <w:num w:numId="26">
    <w:abstractNumId w:val="34"/>
  </w:num>
  <w:num w:numId="27">
    <w:abstractNumId w:val="47"/>
  </w:num>
  <w:num w:numId="28">
    <w:abstractNumId w:val="23"/>
  </w:num>
  <w:num w:numId="29">
    <w:abstractNumId w:val="21"/>
  </w:num>
  <w:num w:numId="30">
    <w:abstractNumId w:val="30"/>
  </w:num>
  <w:num w:numId="31">
    <w:abstractNumId w:val="5"/>
  </w:num>
  <w:num w:numId="32">
    <w:abstractNumId w:val="24"/>
  </w:num>
  <w:num w:numId="33">
    <w:abstractNumId w:val="26"/>
  </w:num>
  <w:num w:numId="34">
    <w:abstractNumId w:val="2"/>
  </w:num>
  <w:num w:numId="35">
    <w:abstractNumId w:val="17"/>
  </w:num>
  <w:num w:numId="36">
    <w:abstractNumId w:val="27"/>
  </w:num>
  <w:num w:numId="37">
    <w:abstractNumId w:val="14"/>
  </w:num>
  <w:num w:numId="38">
    <w:abstractNumId w:val="33"/>
  </w:num>
  <w:num w:numId="39">
    <w:abstractNumId w:val="18"/>
  </w:num>
  <w:num w:numId="40">
    <w:abstractNumId w:val="32"/>
  </w:num>
  <w:num w:numId="41">
    <w:abstractNumId w:val="25"/>
  </w:num>
  <w:num w:numId="42">
    <w:abstractNumId w:val="7"/>
  </w:num>
  <w:num w:numId="43">
    <w:abstractNumId w:val="43"/>
  </w:num>
  <w:num w:numId="44">
    <w:abstractNumId w:val="6"/>
  </w:num>
  <w:num w:numId="45">
    <w:abstractNumId w:val="45"/>
  </w:num>
  <w:num w:numId="46">
    <w:abstractNumId w:val="9"/>
  </w:num>
  <w:num w:numId="47">
    <w:abstractNumId w:val="4"/>
  </w:num>
  <w:num w:numId="48">
    <w:abstractNumId w:val="3"/>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F4A"/>
    <w:rsid w:val="000049EC"/>
    <w:rsid w:val="00004EA1"/>
    <w:rsid w:val="00005C08"/>
    <w:rsid w:val="00007EBA"/>
    <w:rsid w:val="00011D6D"/>
    <w:rsid w:val="000131AF"/>
    <w:rsid w:val="0001401F"/>
    <w:rsid w:val="00014038"/>
    <w:rsid w:val="0002196E"/>
    <w:rsid w:val="000223A8"/>
    <w:rsid w:val="000236E7"/>
    <w:rsid w:val="00024152"/>
    <w:rsid w:val="00030C69"/>
    <w:rsid w:val="000314C5"/>
    <w:rsid w:val="00031D0C"/>
    <w:rsid w:val="00033950"/>
    <w:rsid w:val="000359F5"/>
    <w:rsid w:val="000361B8"/>
    <w:rsid w:val="00041196"/>
    <w:rsid w:val="00045660"/>
    <w:rsid w:val="00045A7B"/>
    <w:rsid w:val="000563E5"/>
    <w:rsid w:val="000630DF"/>
    <w:rsid w:val="00063B15"/>
    <w:rsid w:val="00064134"/>
    <w:rsid w:val="00064FA3"/>
    <w:rsid w:val="000713E7"/>
    <w:rsid w:val="000740F8"/>
    <w:rsid w:val="0007655C"/>
    <w:rsid w:val="00081CE9"/>
    <w:rsid w:val="000844A9"/>
    <w:rsid w:val="00094375"/>
    <w:rsid w:val="00094691"/>
    <w:rsid w:val="00097145"/>
    <w:rsid w:val="0009743C"/>
    <w:rsid w:val="00097671"/>
    <w:rsid w:val="0009795C"/>
    <w:rsid w:val="00097FC6"/>
    <w:rsid w:val="000A2815"/>
    <w:rsid w:val="000A324F"/>
    <w:rsid w:val="000A4FB9"/>
    <w:rsid w:val="000A5513"/>
    <w:rsid w:val="000B1643"/>
    <w:rsid w:val="000B27FB"/>
    <w:rsid w:val="000C148B"/>
    <w:rsid w:val="000C1FB7"/>
    <w:rsid w:val="000C1FE5"/>
    <w:rsid w:val="000C22C9"/>
    <w:rsid w:val="000C378E"/>
    <w:rsid w:val="000D2A5B"/>
    <w:rsid w:val="000D5A12"/>
    <w:rsid w:val="000E363F"/>
    <w:rsid w:val="000E49D5"/>
    <w:rsid w:val="000E6279"/>
    <w:rsid w:val="000F0CAD"/>
    <w:rsid w:val="001078A3"/>
    <w:rsid w:val="001158B1"/>
    <w:rsid w:val="00117AD2"/>
    <w:rsid w:val="00121F59"/>
    <w:rsid w:val="0012304F"/>
    <w:rsid w:val="00124010"/>
    <w:rsid w:val="00124416"/>
    <w:rsid w:val="00125169"/>
    <w:rsid w:val="0012757E"/>
    <w:rsid w:val="001307D6"/>
    <w:rsid w:val="00140E78"/>
    <w:rsid w:val="001413EC"/>
    <w:rsid w:val="00143010"/>
    <w:rsid w:val="00143E75"/>
    <w:rsid w:val="0014472C"/>
    <w:rsid w:val="00155D6E"/>
    <w:rsid w:val="0015700D"/>
    <w:rsid w:val="0016188A"/>
    <w:rsid w:val="001643D2"/>
    <w:rsid w:val="00165D62"/>
    <w:rsid w:val="00166CFD"/>
    <w:rsid w:val="00170F4E"/>
    <w:rsid w:val="00171A9B"/>
    <w:rsid w:val="00171F60"/>
    <w:rsid w:val="00175B12"/>
    <w:rsid w:val="00175F34"/>
    <w:rsid w:val="00176DC0"/>
    <w:rsid w:val="00184398"/>
    <w:rsid w:val="00186C70"/>
    <w:rsid w:val="001A4B66"/>
    <w:rsid w:val="001A53A3"/>
    <w:rsid w:val="001A57C2"/>
    <w:rsid w:val="001A57E3"/>
    <w:rsid w:val="001A664C"/>
    <w:rsid w:val="001B4652"/>
    <w:rsid w:val="001B7A65"/>
    <w:rsid w:val="001C3136"/>
    <w:rsid w:val="001C3371"/>
    <w:rsid w:val="001D3418"/>
    <w:rsid w:val="001D5512"/>
    <w:rsid w:val="001E50D0"/>
    <w:rsid w:val="001E7C97"/>
    <w:rsid w:val="001F0C1C"/>
    <w:rsid w:val="001F4D94"/>
    <w:rsid w:val="001F5A76"/>
    <w:rsid w:val="0020283C"/>
    <w:rsid w:val="0020514F"/>
    <w:rsid w:val="00205B61"/>
    <w:rsid w:val="00206259"/>
    <w:rsid w:val="00211C2F"/>
    <w:rsid w:val="00213509"/>
    <w:rsid w:val="0021352E"/>
    <w:rsid w:val="00214133"/>
    <w:rsid w:val="00214ACE"/>
    <w:rsid w:val="00221895"/>
    <w:rsid w:val="00225B6E"/>
    <w:rsid w:val="002312DD"/>
    <w:rsid w:val="00235F18"/>
    <w:rsid w:val="00235F6E"/>
    <w:rsid w:val="00241408"/>
    <w:rsid w:val="00244175"/>
    <w:rsid w:val="00254566"/>
    <w:rsid w:val="00254A62"/>
    <w:rsid w:val="00254AEB"/>
    <w:rsid w:val="0025724F"/>
    <w:rsid w:val="0026392D"/>
    <w:rsid w:val="00264845"/>
    <w:rsid w:val="00266BDB"/>
    <w:rsid w:val="002670E0"/>
    <w:rsid w:val="002704EE"/>
    <w:rsid w:val="00270988"/>
    <w:rsid w:val="00272E9C"/>
    <w:rsid w:val="00273135"/>
    <w:rsid w:val="00280098"/>
    <w:rsid w:val="00280B01"/>
    <w:rsid w:val="0028296F"/>
    <w:rsid w:val="002847CF"/>
    <w:rsid w:val="0028588F"/>
    <w:rsid w:val="002865B8"/>
    <w:rsid w:val="00286B08"/>
    <w:rsid w:val="0029398E"/>
    <w:rsid w:val="002A050F"/>
    <w:rsid w:val="002A2A02"/>
    <w:rsid w:val="002A3ABA"/>
    <w:rsid w:val="002A6A0B"/>
    <w:rsid w:val="002B22B5"/>
    <w:rsid w:val="002B4507"/>
    <w:rsid w:val="002B5982"/>
    <w:rsid w:val="002C0977"/>
    <w:rsid w:val="002C1C7B"/>
    <w:rsid w:val="002C3C31"/>
    <w:rsid w:val="002C50AF"/>
    <w:rsid w:val="002C65CE"/>
    <w:rsid w:val="002C7484"/>
    <w:rsid w:val="002D0A85"/>
    <w:rsid w:val="002D136A"/>
    <w:rsid w:val="002D30EE"/>
    <w:rsid w:val="002D3277"/>
    <w:rsid w:val="002D5D5F"/>
    <w:rsid w:val="002E25DC"/>
    <w:rsid w:val="002E2CBE"/>
    <w:rsid w:val="002F06A3"/>
    <w:rsid w:val="002F1969"/>
    <w:rsid w:val="002F24E2"/>
    <w:rsid w:val="00301B6F"/>
    <w:rsid w:val="00313B11"/>
    <w:rsid w:val="00314177"/>
    <w:rsid w:val="00317954"/>
    <w:rsid w:val="0032007A"/>
    <w:rsid w:val="00320FCA"/>
    <w:rsid w:val="00321F7C"/>
    <w:rsid w:val="00324648"/>
    <w:rsid w:val="00331D09"/>
    <w:rsid w:val="00333B8D"/>
    <w:rsid w:val="00337FA2"/>
    <w:rsid w:val="00341CE7"/>
    <w:rsid w:val="0034361C"/>
    <w:rsid w:val="00347BE1"/>
    <w:rsid w:val="00347ECA"/>
    <w:rsid w:val="00350196"/>
    <w:rsid w:val="00351A83"/>
    <w:rsid w:val="00352DF9"/>
    <w:rsid w:val="00355117"/>
    <w:rsid w:val="003577FC"/>
    <w:rsid w:val="003607A6"/>
    <w:rsid w:val="00360934"/>
    <w:rsid w:val="003617A5"/>
    <w:rsid w:val="00361D93"/>
    <w:rsid w:val="00361E68"/>
    <w:rsid w:val="003665BB"/>
    <w:rsid w:val="00372C48"/>
    <w:rsid w:val="0037707D"/>
    <w:rsid w:val="00377CE3"/>
    <w:rsid w:val="003816D0"/>
    <w:rsid w:val="0038437C"/>
    <w:rsid w:val="0039239B"/>
    <w:rsid w:val="003941D3"/>
    <w:rsid w:val="00396CEB"/>
    <w:rsid w:val="003A0702"/>
    <w:rsid w:val="003A11B6"/>
    <w:rsid w:val="003A3F5D"/>
    <w:rsid w:val="003A478D"/>
    <w:rsid w:val="003A5BD5"/>
    <w:rsid w:val="003B4199"/>
    <w:rsid w:val="003B4E1D"/>
    <w:rsid w:val="003C5E6C"/>
    <w:rsid w:val="003D2BAF"/>
    <w:rsid w:val="003D2D17"/>
    <w:rsid w:val="003D3767"/>
    <w:rsid w:val="003D6399"/>
    <w:rsid w:val="003E19A3"/>
    <w:rsid w:val="003E1B11"/>
    <w:rsid w:val="003F14EF"/>
    <w:rsid w:val="003F2761"/>
    <w:rsid w:val="003F4027"/>
    <w:rsid w:val="003F4FD3"/>
    <w:rsid w:val="00402E11"/>
    <w:rsid w:val="00403006"/>
    <w:rsid w:val="004039F9"/>
    <w:rsid w:val="00407BFD"/>
    <w:rsid w:val="00407ECA"/>
    <w:rsid w:val="004143E8"/>
    <w:rsid w:val="004243E9"/>
    <w:rsid w:val="00433403"/>
    <w:rsid w:val="004401A4"/>
    <w:rsid w:val="00442E4A"/>
    <w:rsid w:val="00443EEF"/>
    <w:rsid w:val="00446BE4"/>
    <w:rsid w:val="00450C2D"/>
    <w:rsid w:val="004566D9"/>
    <w:rsid w:val="00457669"/>
    <w:rsid w:val="004603E8"/>
    <w:rsid w:val="00464871"/>
    <w:rsid w:val="00465CE6"/>
    <w:rsid w:val="00470B1D"/>
    <w:rsid w:val="004730AD"/>
    <w:rsid w:val="00480D6A"/>
    <w:rsid w:val="004815C4"/>
    <w:rsid w:val="00481A1B"/>
    <w:rsid w:val="00486409"/>
    <w:rsid w:val="00486FD2"/>
    <w:rsid w:val="00490A40"/>
    <w:rsid w:val="004931E2"/>
    <w:rsid w:val="004935CA"/>
    <w:rsid w:val="00493771"/>
    <w:rsid w:val="00494371"/>
    <w:rsid w:val="004A17B0"/>
    <w:rsid w:val="004A30A7"/>
    <w:rsid w:val="004A3422"/>
    <w:rsid w:val="004A3E43"/>
    <w:rsid w:val="004A44A8"/>
    <w:rsid w:val="004A6AEC"/>
    <w:rsid w:val="004A7938"/>
    <w:rsid w:val="004B04D6"/>
    <w:rsid w:val="004B1838"/>
    <w:rsid w:val="004B40EA"/>
    <w:rsid w:val="004B4696"/>
    <w:rsid w:val="004C0830"/>
    <w:rsid w:val="004C11DF"/>
    <w:rsid w:val="004C3752"/>
    <w:rsid w:val="004C616D"/>
    <w:rsid w:val="004C6A12"/>
    <w:rsid w:val="004C7C39"/>
    <w:rsid w:val="004D1D87"/>
    <w:rsid w:val="004D37DC"/>
    <w:rsid w:val="004D4852"/>
    <w:rsid w:val="004D5538"/>
    <w:rsid w:val="004D676F"/>
    <w:rsid w:val="004D6971"/>
    <w:rsid w:val="004E0FA2"/>
    <w:rsid w:val="004E17B6"/>
    <w:rsid w:val="004E267A"/>
    <w:rsid w:val="004E27E0"/>
    <w:rsid w:val="004E2809"/>
    <w:rsid w:val="004E3B66"/>
    <w:rsid w:val="004E4441"/>
    <w:rsid w:val="004F1B21"/>
    <w:rsid w:val="004F2E04"/>
    <w:rsid w:val="004F42CB"/>
    <w:rsid w:val="004F6233"/>
    <w:rsid w:val="004F69AC"/>
    <w:rsid w:val="004F6D33"/>
    <w:rsid w:val="00503BD2"/>
    <w:rsid w:val="0050692F"/>
    <w:rsid w:val="005075E6"/>
    <w:rsid w:val="0051100D"/>
    <w:rsid w:val="005168B3"/>
    <w:rsid w:val="00524954"/>
    <w:rsid w:val="0052599C"/>
    <w:rsid w:val="0053296C"/>
    <w:rsid w:val="00532B02"/>
    <w:rsid w:val="00535325"/>
    <w:rsid w:val="00535F1E"/>
    <w:rsid w:val="00540237"/>
    <w:rsid w:val="0054033C"/>
    <w:rsid w:val="00540614"/>
    <w:rsid w:val="00540E55"/>
    <w:rsid w:val="00545C65"/>
    <w:rsid w:val="005473D7"/>
    <w:rsid w:val="00555122"/>
    <w:rsid w:val="005576FE"/>
    <w:rsid w:val="00557DCE"/>
    <w:rsid w:val="005657F1"/>
    <w:rsid w:val="005658B5"/>
    <w:rsid w:val="00565EF0"/>
    <w:rsid w:val="00572719"/>
    <w:rsid w:val="005729B4"/>
    <w:rsid w:val="005749AA"/>
    <w:rsid w:val="00575015"/>
    <w:rsid w:val="00575559"/>
    <w:rsid w:val="0057767C"/>
    <w:rsid w:val="005802ED"/>
    <w:rsid w:val="00584518"/>
    <w:rsid w:val="00586021"/>
    <w:rsid w:val="00596E7F"/>
    <w:rsid w:val="005A1107"/>
    <w:rsid w:val="005A2083"/>
    <w:rsid w:val="005A2481"/>
    <w:rsid w:val="005A321D"/>
    <w:rsid w:val="005A37B7"/>
    <w:rsid w:val="005A44C4"/>
    <w:rsid w:val="005A65C9"/>
    <w:rsid w:val="005B28B1"/>
    <w:rsid w:val="005B2AC0"/>
    <w:rsid w:val="005B2B65"/>
    <w:rsid w:val="005B312D"/>
    <w:rsid w:val="005B5EDB"/>
    <w:rsid w:val="005B7336"/>
    <w:rsid w:val="005C2665"/>
    <w:rsid w:val="005C37DF"/>
    <w:rsid w:val="005C3A3D"/>
    <w:rsid w:val="005C3EEB"/>
    <w:rsid w:val="005D02B4"/>
    <w:rsid w:val="005D7B72"/>
    <w:rsid w:val="005E070E"/>
    <w:rsid w:val="005E079F"/>
    <w:rsid w:val="005E0A67"/>
    <w:rsid w:val="005E2019"/>
    <w:rsid w:val="005E386B"/>
    <w:rsid w:val="005E39C3"/>
    <w:rsid w:val="005E5E83"/>
    <w:rsid w:val="005E6182"/>
    <w:rsid w:val="005F07D2"/>
    <w:rsid w:val="005F2220"/>
    <w:rsid w:val="005F523A"/>
    <w:rsid w:val="006062A1"/>
    <w:rsid w:val="0061009B"/>
    <w:rsid w:val="00613997"/>
    <w:rsid w:val="00615D8E"/>
    <w:rsid w:val="00616263"/>
    <w:rsid w:val="006206B3"/>
    <w:rsid w:val="00625064"/>
    <w:rsid w:val="00625D09"/>
    <w:rsid w:val="006340E3"/>
    <w:rsid w:val="006417D7"/>
    <w:rsid w:val="00643C3E"/>
    <w:rsid w:val="006450D3"/>
    <w:rsid w:val="00650C76"/>
    <w:rsid w:val="00651637"/>
    <w:rsid w:val="00652C92"/>
    <w:rsid w:val="00653DBB"/>
    <w:rsid w:val="00654737"/>
    <w:rsid w:val="0065536E"/>
    <w:rsid w:val="00656D33"/>
    <w:rsid w:val="00660F10"/>
    <w:rsid w:val="00665A8D"/>
    <w:rsid w:val="00674225"/>
    <w:rsid w:val="00674B97"/>
    <w:rsid w:val="006765FC"/>
    <w:rsid w:val="00677D52"/>
    <w:rsid w:val="0068039B"/>
    <w:rsid w:val="00683F9F"/>
    <w:rsid w:val="0069025C"/>
    <w:rsid w:val="006937F3"/>
    <w:rsid w:val="00697A60"/>
    <w:rsid w:val="006A307A"/>
    <w:rsid w:val="006A54B3"/>
    <w:rsid w:val="006A7986"/>
    <w:rsid w:val="006B4292"/>
    <w:rsid w:val="006B5C98"/>
    <w:rsid w:val="006B5DD4"/>
    <w:rsid w:val="006C18AA"/>
    <w:rsid w:val="006C2108"/>
    <w:rsid w:val="006C41BB"/>
    <w:rsid w:val="006D0164"/>
    <w:rsid w:val="006D0842"/>
    <w:rsid w:val="006D4066"/>
    <w:rsid w:val="006D5BDE"/>
    <w:rsid w:val="006E2772"/>
    <w:rsid w:val="006E2F2D"/>
    <w:rsid w:val="006E510C"/>
    <w:rsid w:val="006F0AB7"/>
    <w:rsid w:val="006F48CD"/>
    <w:rsid w:val="006F5F0B"/>
    <w:rsid w:val="006F68B7"/>
    <w:rsid w:val="0070190E"/>
    <w:rsid w:val="007116E6"/>
    <w:rsid w:val="00711FDC"/>
    <w:rsid w:val="00712DD6"/>
    <w:rsid w:val="00715883"/>
    <w:rsid w:val="00715A04"/>
    <w:rsid w:val="007201BA"/>
    <w:rsid w:val="00730202"/>
    <w:rsid w:val="00731B2F"/>
    <w:rsid w:val="007376CC"/>
    <w:rsid w:val="007416BE"/>
    <w:rsid w:val="0074424F"/>
    <w:rsid w:val="007469DA"/>
    <w:rsid w:val="00753F2D"/>
    <w:rsid w:val="007545D9"/>
    <w:rsid w:val="00755492"/>
    <w:rsid w:val="0075676D"/>
    <w:rsid w:val="00757F8D"/>
    <w:rsid w:val="00760962"/>
    <w:rsid w:val="00760E38"/>
    <w:rsid w:val="00761C50"/>
    <w:rsid w:val="00761E90"/>
    <w:rsid w:val="00766687"/>
    <w:rsid w:val="007675F0"/>
    <w:rsid w:val="00770623"/>
    <w:rsid w:val="00773909"/>
    <w:rsid w:val="007748A0"/>
    <w:rsid w:val="00794AC3"/>
    <w:rsid w:val="007A3237"/>
    <w:rsid w:val="007A36AD"/>
    <w:rsid w:val="007A69FA"/>
    <w:rsid w:val="007A70D3"/>
    <w:rsid w:val="007B537C"/>
    <w:rsid w:val="007B698E"/>
    <w:rsid w:val="007C06DE"/>
    <w:rsid w:val="007C7E3F"/>
    <w:rsid w:val="007D1E46"/>
    <w:rsid w:val="007D68C0"/>
    <w:rsid w:val="007E7D38"/>
    <w:rsid w:val="007F0526"/>
    <w:rsid w:val="007F27D7"/>
    <w:rsid w:val="007F5FF5"/>
    <w:rsid w:val="007F71DB"/>
    <w:rsid w:val="007F7EDA"/>
    <w:rsid w:val="008123D6"/>
    <w:rsid w:val="00812F19"/>
    <w:rsid w:val="0081440A"/>
    <w:rsid w:val="0081697D"/>
    <w:rsid w:val="008222ED"/>
    <w:rsid w:val="00824452"/>
    <w:rsid w:val="00841BCF"/>
    <w:rsid w:val="00841F4A"/>
    <w:rsid w:val="008534B6"/>
    <w:rsid w:val="00857C7E"/>
    <w:rsid w:val="00861BA2"/>
    <w:rsid w:val="0086576F"/>
    <w:rsid w:val="00865EB7"/>
    <w:rsid w:val="00866664"/>
    <w:rsid w:val="00873B87"/>
    <w:rsid w:val="00873D9B"/>
    <w:rsid w:val="0087605B"/>
    <w:rsid w:val="0087659D"/>
    <w:rsid w:val="008767E2"/>
    <w:rsid w:val="00881192"/>
    <w:rsid w:val="00883A8D"/>
    <w:rsid w:val="008865FA"/>
    <w:rsid w:val="00890CCB"/>
    <w:rsid w:val="0089331D"/>
    <w:rsid w:val="008963DA"/>
    <w:rsid w:val="00896B93"/>
    <w:rsid w:val="00897AEE"/>
    <w:rsid w:val="008A0751"/>
    <w:rsid w:val="008A1CA9"/>
    <w:rsid w:val="008A3EC1"/>
    <w:rsid w:val="008B39ED"/>
    <w:rsid w:val="008B4029"/>
    <w:rsid w:val="008B4ABF"/>
    <w:rsid w:val="008B4EB1"/>
    <w:rsid w:val="008B6E5D"/>
    <w:rsid w:val="008C0C99"/>
    <w:rsid w:val="008C35A3"/>
    <w:rsid w:val="008C3FD5"/>
    <w:rsid w:val="008C517C"/>
    <w:rsid w:val="008C59FB"/>
    <w:rsid w:val="008D063E"/>
    <w:rsid w:val="008D38DF"/>
    <w:rsid w:val="008D437B"/>
    <w:rsid w:val="008D56B5"/>
    <w:rsid w:val="008D5BE0"/>
    <w:rsid w:val="008D6DE8"/>
    <w:rsid w:val="008E2179"/>
    <w:rsid w:val="008E2A6C"/>
    <w:rsid w:val="008E2B93"/>
    <w:rsid w:val="008E5B89"/>
    <w:rsid w:val="008F1233"/>
    <w:rsid w:val="008F171B"/>
    <w:rsid w:val="008F1774"/>
    <w:rsid w:val="008F326D"/>
    <w:rsid w:val="008F40F7"/>
    <w:rsid w:val="008F7658"/>
    <w:rsid w:val="0090428C"/>
    <w:rsid w:val="009057F3"/>
    <w:rsid w:val="009123B6"/>
    <w:rsid w:val="009130AC"/>
    <w:rsid w:val="00916417"/>
    <w:rsid w:val="00917CB3"/>
    <w:rsid w:val="00921586"/>
    <w:rsid w:val="00921C6A"/>
    <w:rsid w:val="00921E8C"/>
    <w:rsid w:val="00922A43"/>
    <w:rsid w:val="009250BF"/>
    <w:rsid w:val="009260E0"/>
    <w:rsid w:val="009278F6"/>
    <w:rsid w:val="009300EB"/>
    <w:rsid w:val="009332C5"/>
    <w:rsid w:val="00942D47"/>
    <w:rsid w:val="00944A6D"/>
    <w:rsid w:val="009458BE"/>
    <w:rsid w:val="00945DFF"/>
    <w:rsid w:val="00945EF6"/>
    <w:rsid w:val="00951124"/>
    <w:rsid w:val="009521EA"/>
    <w:rsid w:val="00963070"/>
    <w:rsid w:val="00963C29"/>
    <w:rsid w:val="00967D51"/>
    <w:rsid w:val="00972494"/>
    <w:rsid w:val="00973230"/>
    <w:rsid w:val="00981E7A"/>
    <w:rsid w:val="00986433"/>
    <w:rsid w:val="009869FD"/>
    <w:rsid w:val="0099114D"/>
    <w:rsid w:val="00991256"/>
    <w:rsid w:val="0099151F"/>
    <w:rsid w:val="00994753"/>
    <w:rsid w:val="00995B87"/>
    <w:rsid w:val="0099671E"/>
    <w:rsid w:val="009A044E"/>
    <w:rsid w:val="009A25D6"/>
    <w:rsid w:val="009A433A"/>
    <w:rsid w:val="009A47B0"/>
    <w:rsid w:val="009A54D0"/>
    <w:rsid w:val="009A5858"/>
    <w:rsid w:val="009B0BE5"/>
    <w:rsid w:val="009B22AB"/>
    <w:rsid w:val="009B4D74"/>
    <w:rsid w:val="009C06DA"/>
    <w:rsid w:val="009C2381"/>
    <w:rsid w:val="009D039B"/>
    <w:rsid w:val="009D1EC2"/>
    <w:rsid w:val="009D402D"/>
    <w:rsid w:val="009D5624"/>
    <w:rsid w:val="009D7983"/>
    <w:rsid w:val="009F1516"/>
    <w:rsid w:val="009F1D30"/>
    <w:rsid w:val="009F349C"/>
    <w:rsid w:val="009F6B17"/>
    <w:rsid w:val="00A001E5"/>
    <w:rsid w:val="00A008C3"/>
    <w:rsid w:val="00A02CFD"/>
    <w:rsid w:val="00A03C34"/>
    <w:rsid w:val="00A0762C"/>
    <w:rsid w:val="00A10AE3"/>
    <w:rsid w:val="00A10C40"/>
    <w:rsid w:val="00A13666"/>
    <w:rsid w:val="00A143F8"/>
    <w:rsid w:val="00A229A5"/>
    <w:rsid w:val="00A40D3E"/>
    <w:rsid w:val="00A42FE8"/>
    <w:rsid w:val="00A47320"/>
    <w:rsid w:val="00A51FE8"/>
    <w:rsid w:val="00A530CB"/>
    <w:rsid w:val="00A54CC0"/>
    <w:rsid w:val="00A578F3"/>
    <w:rsid w:val="00A57B00"/>
    <w:rsid w:val="00A57CA5"/>
    <w:rsid w:val="00A6430E"/>
    <w:rsid w:val="00A700CB"/>
    <w:rsid w:val="00A80535"/>
    <w:rsid w:val="00A81809"/>
    <w:rsid w:val="00A82605"/>
    <w:rsid w:val="00A92A5A"/>
    <w:rsid w:val="00A95C3D"/>
    <w:rsid w:val="00A970CC"/>
    <w:rsid w:val="00A97F81"/>
    <w:rsid w:val="00AA00A2"/>
    <w:rsid w:val="00AA0464"/>
    <w:rsid w:val="00AA267B"/>
    <w:rsid w:val="00AA393F"/>
    <w:rsid w:val="00AA3AD9"/>
    <w:rsid w:val="00AA41A7"/>
    <w:rsid w:val="00AB1C5B"/>
    <w:rsid w:val="00AB3093"/>
    <w:rsid w:val="00AB4062"/>
    <w:rsid w:val="00AB5DDA"/>
    <w:rsid w:val="00AB5F87"/>
    <w:rsid w:val="00AB70A1"/>
    <w:rsid w:val="00AB7E89"/>
    <w:rsid w:val="00AC20E3"/>
    <w:rsid w:val="00AC599E"/>
    <w:rsid w:val="00AC63EA"/>
    <w:rsid w:val="00AC6460"/>
    <w:rsid w:val="00AD1B28"/>
    <w:rsid w:val="00AD251D"/>
    <w:rsid w:val="00AD3E2F"/>
    <w:rsid w:val="00AE7268"/>
    <w:rsid w:val="00AE7E5C"/>
    <w:rsid w:val="00AF192A"/>
    <w:rsid w:val="00AF4202"/>
    <w:rsid w:val="00B04FF7"/>
    <w:rsid w:val="00B05C0F"/>
    <w:rsid w:val="00B06D78"/>
    <w:rsid w:val="00B07D75"/>
    <w:rsid w:val="00B10644"/>
    <w:rsid w:val="00B11514"/>
    <w:rsid w:val="00B12902"/>
    <w:rsid w:val="00B1374D"/>
    <w:rsid w:val="00B1567C"/>
    <w:rsid w:val="00B203FB"/>
    <w:rsid w:val="00B20A70"/>
    <w:rsid w:val="00B21EDF"/>
    <w:rsid w:val="00B2313D"/>
    <w:rsid w:val="00B245FC"/>
    <w:rsid w:val="00B2656C"/>
    <w:rsid w:val="00B4048C"/>
    <w:rsid w:val="00B40F16"/>
    <w:rsid w:val="00B47B93"/>
    <w:rsid w:val="00B55269"/>
    <w:rsid w:val="00B70038"/>
    <w:rsid w:val="00B7104E"/>
    <w:rsid w:val="00B71B23"/>
    <w:rsid w:val="00B74856"/>
    <w:rsid w:val="00B760E5"/>
    <w:rsid w:val="00B7658F"/>
    <w:rsid w:val="00B833F8"/>
    <w:rsid w:val="00B85ECB"/>
    <w:rsid w:val="00B87F3A"/>
    <w:rsid w:val="00B9114D"/>
    <w:rsid w:val="00B9362F"/>
    <w:rsid w:val="00BA6FD1"/>
    <w:rsid w:val="00BB00FA"/>
    <w:rsid w:val="00BB1489"/>
    <w:rsid w:val="00BB2187"/>
    <w:rsid w:val="00BB25CB"/>
    <w:rsid w:val="00BB54A8"/>
    <w:rsid w:val="00BB7374"/>
    <w:rsid w:val="00BC37EB"/>
    <w:rsid w:val="00BC4179"/>
    <w:rsid w:val="00BC5BB9"/>
    <w:rsid w:val="00BD140E"/>
    <w:rsid w:val="00BD3E57"/>
    <w:rsid w:val="00BD4E43"/>
    <w:rsid w:val="00BD6672"/>
    <w:rsid w:val="00BE14C2"/>
    <w:rsid w:val="00BE152F"/>
    <w:rsid w:val="00BE3111"/>
    <w:rsid w:val="00BF19A3"/>
    <w:rsid w:val="00BF394F"/>
    <w:rsid w:val="00BF4AEF"/>
    <w:rsid w:val="00BF6244"/>
    <w:rsid w:val="00C009F6"/>
    <w:rsid w:val="00C0147C"/>
    <w:rsid w:val="00C04CBD"/>
    <w:rsid w:val="00C136EC"/>
    <w:rsid w:val="00C15D1C"/>
    <w:rsid w:val="00C1707B"/>
    <w:rsid w:val="00C1795B"/>
    <w:rsid w:val="00C21C29"/>
    <w:rsid w:val="00C23C30"/>
    <w:rsid w:val="00C23E99"/>
    <w:rsid w:val="00C272F8"/>
    <w:rsid w:val="00C2763B"/>
    <w:rsid w:val="00C30560"/>
    <w:rsid w:val="00C31C05"/>
    <w:rsid w:val="00C31FDC"/>
    <w:rsid w:val="00C44339"/>
    <w:rsid w:val="00C44644"/>
    <w:rsid w:val="00C448F8"/>
    <w:rsid w:val="00C449BB"/>
    <w:rsid w:val="00C44BD8"/>
    <w:rsid w:val="00C454BA"/>
    <w:rsid w:val="00C45A20"/>
    <w:rsid w:val="00C506EE"/>
    <w:rsid w:val="00C531BF"/>
    <w:rsid w:val="00C54843"/>
    <w:rsid w:val="00C56D4D"/>
    <w:rsid w:val="00C61963"/>
    <w:rsid w:val="00C65D3B"/>
    <w:rsid w:val="00C7266D"/>
    <w:rsid w:val="00C7447C"/>
    <w:rsid w:val="00C763AC"/>
    <w:rsid w:val="00C76E6B"/>
    <w:rsid w:val="00C77907"/>
    <w:rsid w:val="00C77C36"/>
    <w:rsid w:val="00C84F88"/>
    <w:rsid w:val="00C85CDE"/>
    <w:rsid w:val="00C93E66"/>
    <w:rsid w:val="00C95D6F"/>
    <w:rsid w:val="00C96158"/>
    <w:rsid w:val="00CA12F5"/>
    <w:rsid w:val="00CA5ECD"/>
    <w:rsid w:val="00CA73C2"/>
    <w:rsid w:val="00CB25C8"/>
    <w:rsid w:val="00CB550D"/>
    <w:rsid w:val="00CC29E5"/>
    <w:rsid w:val="00CC348D"/>
    <w:rsid w:val="00CC44BE"/>
    <w:rsid w:val="00CD1024"/>
    <w:rsid w:val="00CD3227"/>
    <w:rsid w:val="00CD5F68"/>
    <w:rsid w:val="00CD72CE"/>
    <w:rsid w:val="00CE1CDD"/>
    <w:rsid w:val="00CE30BA"/>
    <w:rsid w:val="00CF000B"/>
    <w:rsid w:val="00CF35B1"/>
    <w:rsid w:val="00CF369B"/>
    <w:rsid w:val="00CF6664"/>
    <w:rsid w:val="00D01C6E"/>
    <w:rsid w:val="00D02C44"/>
    <w:rsid w:val="00D06FEB"/>
    <w:rsid w:val="00D11197"/>
    <w:rsid w:val="00D14C13"/>
    <w:rsid w:val="00D20722"/>
    <w:rsid w:val="00D26DC6"/>
    <w:rsid w:val="00D27B78"/>
    <w:rsid w:val="00D312AD"/>
    <w:rsid w:val="00D32C69"/>
    <w:rsid w:val="00D33165"/>
    <w:rsid w:val="00D349BF"/>
    <w:rsid w:val="00D435BF"/>
    <w:rsid w:val="00D4460F"/>
    <w:rsid w:val="00D44C70"/>
    <w:rsid w:val="00D45348"/>
    <w:rsid w:val="00D50A8E"/>
    <w:rsid w:val="00D52BEF"/>
    <w:rsid w:val="00D54A79"/>
    <w:rsid w:val="00D660B1"/>
    <w:rsid w:val="00D70217"/>
    <w:rsid w:val="00D712C0"/>
    <w:rsid w:val="00D73F8A"/>
    <w:rsid w:val="00D75BBE"/>
    <w:rsid w:val="00D834D5"/>
    <w:rsid w:val="00D8478F"/>
    <w:rsid w:val="00D85EE0"/>
    <w:rsid w:val="00D91128"/>
    <w:rsid w:val="00D93256"/>
    <w:rsid w:val="00D9524E"/>
    <w:rsid w:val="00D97156"/>
    <w:rsid w:val="00DA15DF"/>
    <w:rsid w:val="00DA2F60"/>
    <w:rsid w:val="00DA7AEF"/>
    <w:rsid w:val="00DB4A91"/>
    <w:rsid w:val="00DB6C65"/>
    <w:rsid w:val="00DC040C"/>
    <w:rsid w:val="00DC12E2"/>
    <w:rsid w:val="00DC3D4E"/>
    <w:rsid w:val="00DD36AA"/>
    <w:rsid w:val="00DD79D0"/>
    <w:rsid w:val="00DE06D0"/>
    <w:rsid w:val="00DE239C"/>
    <w:rsid w:val="00DE7FC2"/>
    <w:rsid w:val="00DF3789"/>
    <w:rsid w:val="00DF6031"/>
    <w:rsid w:val="00DF6B01"/>
    <w:rsid w:val="00E01726"/>
    <w:rsid w:val="00E111EB"/>
    <w:rsid w:val="00E11F04"/>
    <w:rsid w:val="00E129BF"/>
    <w:rsid w:val="00E23A60"/>
    <w:rsid w:val="00E240BE"/>
    <w:rsid w:val="00E2653A"/>
    <w:rsid w:val="00E33053"/>
    <w:rsid w:val="00E331FD"/>
    <w:rsid w:val="00E41E3C"/>
    <w:rsid w:val="00E42F5E"/>
    <w:rsid w:val="00E455C3"/>
    <w:rsid w:val="00E50B73"/>
    <w:rsid w:val="00E57FB4"/>
    <w:rsid w:val="00E60E45"/>
    <w:rsid w:val="00E6213A"/>
    <w:rsid w:val="00E6248A"/>
    <w:rsid w:val="00E6378F"/>
    <w:rsid w:val="00E6490C"/>
    <w:rsid w:val="00E727F7"/>
    <w:rsid w:val="00E7461A"/>
    <w:rsid w:val="00E74A05"/>
    <w:rsid w:val="00E774C7"/>
    <w:rsid w:val="00E777B8"/>
    <w:rsid w:val="00E8308C"/>
    <w:rsid w:val="00E83252"/>
    <w:rsid w:val="00E90553"/>
    <w:rsid w:val="00E9090C"/>
    <w:rsid w:val="00E91CB3"/>
    <w:rsid w:val="00E97F33"/>
    <w:rsid w:val="00EA3E4C"/>
    <w:rsid w:val="00EA7AD2"/>
    <w:rsid w:val="00EB197A"/>
    <w:rsid w:val="00EB5A1D"/>
    <w:rsid w:val="00EB6A96"/>
    <w:rsid w:val="00EB6B34"/>
    <w:rsid w:val="00EC4AF1"/>
    <w:rsid w:val="00EC54BD"/>
    <w:rsid w:val="00ED0836"/>
    <w:rsid w:val="00ED15A1"/>
    <w:rsid w:val="00ED162E"/>
    <w:rsid w:val="00ED22A9"/>
    <w:rsid w:val="00ED7188"/>
    <w:rsid w:val="00EE2BFF"/>
    <w:rsid w:val="00EE3286"/>
    <w:rsid w:val="00EE3876"/>
    <w:rsid w:val="00EE426E"/>
    <w:rsid w:val="00EE7192"/>
    <w:rsid w:val="00EF1724"/>
    <w:rsid w:val="00EF459B"/>
    <w:rsid w:val="00F01556"/>
    <w:rsid w:val="00F033B0"/>
    <w:rsid w:val="00F07813"/>
    <w:rsid w:val="00F1056C"/>
    <w:rsid w:val="00F20A6D"/>
    <w:rsid w:val="00F2115D"/>
    <w:rsid w:val="00F24C81"/>
    <w:rsid w:val="00F26F36"/>
    <w:rsid w:val="00F367F2"/>
    <w:rsid w:val="00F4095C"/>
    <w:rsid w:val="00F41DE9"/>
    <w:rsid w:val="00F42E24"/>
    <w:rsid w:val="00F45EB6"/>
    <w:rsid w:val="00F50A56"/>
    <w:rsid w:val="00F53B6C"/>
    <w:rsid w:val="00F55890"/>
    <w:rsid w:val="00F61D45"/>
    <w:rsid w:val="00F62E71"/>
    <w:rsid w:val="00F64EDB"/>
    <w:rsid w:val="00F65F90"/>
    <w:rsid w:val="00F67116"/>
    <w:rsid w:val="00F73683"/>
    <w:rsid w:val="00F76425"/>
    <w:rsid w:val="00F8301F"/>
    <w:rsid w:val="00F91EE1"/>
    <w:rsid w:val="00F93446"/>
    <w:rsid w:val="00FA2119"/>
    <w:rsid w:val="00FA2F8F"/>
    <w:rsid w:val="00FA369F"/>
    <w:rsid w:val="00FA4C86"/>
    <w:rsid w:val="00FA5C44"/>
    <w:rsid w:val="00FB4505"/>
    <w:rsid w:val="00FB6484"/>
    <w:rsid w:val="00FC0645"/>
    <w:rsid w:val="00FC2359"/>
    <w:rsid w:val="00FC2FEF"/>
    <w:rsid w:val="00FC3099"/>
    <w:rsid w:val="00FC3653"/>
    <w:rsid w:val="00FC3F6D"/>
    <w:rsid w:val="00FC4412"/>
    <w:rsid w:val="00FC49D3"/>
    <w:rsid w:val="00FC4BBB"/>
    <w:rsid w:val="00FD3D01"/>
    <w:rsid w:val="00FD46F7"/>
    <w:rsid w:val="00FD5E7C"/>
    <w:rsid w:val="00FD7047"/>
    <w:rsid w:val="00FD765D"/>
    <w:rsid w:val="00FD7EF3"/>
    <w:rsid w:val="00FE195E"/>
    <w:rsid w:val="00FE433B"/>
    <w:rsid w:val="00FE7683"/>
    <w:rsid w:val="00FF0F4C"/>
    <w:rsid w:val="00FF1B8D"/>
    <w:rsid w:val="00FF58B2"/>
    <w:rsid w:val="00FF7D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2CF4174"/>
  <w15:docId w15:val="{6416DF4A-9C55-4626-8284-DBCD865E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FB9"/>
    <w:pPr>
      <w:spacing w:after="160" w:line="259" w:lineRule="auto"/>
    </w:pPr>
  </w:style>
  <w:style w:type="paragraph" w:styleId="1">
    <w:name w:val="heading 1"/>
    <w:basedOn w:val="a"/>
    <w:next w:val="a"/>
    <w:link w:val="10"/>
    <w:qFormat/>
    <w:rsid w:val="00841F4A"/>
    <w:pPr>
      <w:keepNext/>
      <w:spacing w:after="0" w:line="240" w:lineRule="atLeast"/>
      <w:jc w:val="center"/>
      <w:outlineLvl w:val="0"/>
    </w:pPr>
    <w:rPr>
      <w:rFonts w:ascii="Times New Roman" w:eastAsia="Times New Roman" w:hAnsi="Times New Roman" w:cs="Times New Roman"/>
      <w:b/>
      <w:color w:val="000000"/>
      <w:sz w:val="36"/>
      <w:szCs w:val="20"/>
      <w:lang w:eastAsia="ru-RU"/>
    </w:rPr>
  </w:style>
  <w:style w:type="paragraph" w:styleId="2">
    <w:name w:val="heading 2"/>
    <w:basedOn w:val="a"/>
    <w:next w:val="a"/>
    <w:link w:val="20"/>
    <w:unhideWhenUsed/>
    <w:qFormat/>
    <w:rsid w:val="00841F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41F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841F4A"/>
    <w:pPr>
      <w:keepNext/>
      <w:spacing w:before="240" w:after="60" w:line="240" w:lineRule="auto"/>
      <w:outlineLvl w:val="3"/>
    </w:pPr>
    <w:rPr>
      <w:rFonts w:ascii="Calibri" w:eastAsia="Times New Roman" w:hAnsi="Calibri" w:cs="Times New Roman"/>
      <w:b/>
      <w:bCs/>
      <w:sz w:val="28"/>
      <w:szCs w:val="28"/>
      <w:lang w:eastAsia="ru-RU"/>
    </w:rPr>
  </w:style>
  <w:style w:type="paragraph" w:styleId="6">
    <w:name w:val="heading 6"/>
    <w:basedOn w:val="a"/>
    <w:next w:val="a"/>
    <w:link w:val="60"/>
    <w:uiPriority w:val="9"/>
    <w:semiHidden/>
    <w:unhideWhenUsed/>
    <w:qFormat/>
    <w:rsid w:val="00352DF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1F4A"/>
    <w:rPr>
      <w:rFonts w:ascii="Times New Roman" w:eastAsia="Times New Roman" w:hAnsi="Times New Roman" w:cs="Times New Roman"/>
      <w:b/>
      <w:color w:val="000000"/>
      <w:sz w:val="36"/>
      <w:szCs w:val="20"/>
      <w:lang w:eastAsia="ru-RU"/>
    </w:rPr>
  </w:style>
  <w:style w:type="character" w:customStyle="1" w:styleId="20">
    <w:name w:val="Заголовок 2 Знак"/>
    <w:basedOn w:val="a0"/>
    <w:link w:val="2"/>
    <w:rsid w:val="00841F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1F4A"/>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841F4A"/>
    <w:rPr>
      <w:rFonts w:ascii="Calibri" w:eastAsia="Times New Roman" w:hAnsi="Calibri" w:cs="Times New Roman"/>
      <w:b/>
      <w:bCs/>
      <w:sz w:val="28"/>
      <w:szCs w:val="28"/>
      <w:lang w:eastAsia="ru-RU"/>
    </w:rPr>
  </w:style>
  <w:style w:type="paragraph" w:customStyle="1" w:styleId="ConsPlusNormal">
    <w:name w:val="ConsPlusNormal"/>
    <w:rsid w:val="00841F4A"/>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841F4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link w:val="a4"/>
    <w:uiPriority w:val="34"/>
    <w:qFormat/>
    <w:rsid w:val="00841F4A"/>
    <w:pPr>
      <w:spacing w:after="200" w:line="276" w:lineRule="auto"/>
      <w:ind w:left="720"/>
      <w:contextualSpacing/>
    </w:pPr>
  </w:style>
  <w:style w:type="table" w:styleId="a5">
    <w:name w:val="Table Grid"/>
    <w:basedOn w:val="a1"/>
    <w:uiPriority w:val="39"/>
    <w:rsid w:val="00841F4A"/>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841F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1F4A"/>
  </w:style>
  <w:style w:type="paragraph" w:styleId="a8">
    <w:name w:val="footer"/>
    <w:basedOn w:val="a"/>
    <w:link w:val="a9"/>
    <w:uiPriority w:val="99"/>
    <w:unhideWhenUsed/>
    <w:rsid w:val="00841F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1F4A"/>
  </w:style>
  <w:style w:type="character" w:styleId="aa">
    <w:name w:val="Hyperlink"/>
    <w:basedOn w:val="a0"/>
    <w:uiPriority w:val="99"/>
    <w:unhideWhenUsed/>
    <w:rsid w:val="00841F4A"/>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1F4A"/>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Plain Text"/>
    <w:basedOn w:val="a"/>
    <w:link w:val="ac"/>
    <w:rsid w:val="00841F4A"/>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841F4A"/>
    <w:rPr>
      <w:rFonts w:ascii="Courier New" w:eastAsia="Times New Roman" w:hAnsi="Courier New" w:cs="Times New Roman"/>
      <w:sz w:val="20"/>
      <w:szCs w:val="20"/>
      <w:lang w:eastAsia="ru-RU"/>
    </w:rPr>
  </w:style>
  <w:style w:type="paragraph" w:styleId="ad">
    <w:name w:val="Balloon Text"/>
    <w:basedOn w:val="a"/>
    <w:link w:val="ae"/>
    <w:uiPriority w:val="99"/>
    <w:unhideWhenUsed/>
    <w:rsid w:val="00841F4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rsid w:val="00841F4A"/>
    <w:rPr>
      <w:rFonts w:ascii="Segoe UI" w:hAnsi="Segoe UI" w:cs="Segoe UI"/>
      <w:sz w:val="18"/>
      <w:szCs w:val="18"/>
    </w:rPr>
  </w:style>
  <w:style w:type="paragraph" w:styleId="af">
    <w:name w:val="Body Text"/>
    <w:basedOn w:val="a"/>
    <w:link w:val="af0"/>
    <w:rsid w:val="00841F4A"/>
    <w:pPr>
      <w:spacing w:after="0" w:line="240" w:lineRule="auto"/>
      <w:jc w:val="center"/>
    </w:pPr>
    <w:rPr>
      <w:rFonts w:ascii="Times New Roman" w:eastAsia="Times New Roman" w:hAnsi="Times New Roman" w:cs="Times New Roman"/>
      <w:b/>
      <w:smallCaps/>
      <w:sz w:val="26"/>
      <w:szCs w:val="20"/>
      <w:lang w:eastAsia="ru-RU"/>
    </w:rPr>
  </w:style>
  <w:style w:type="character" w:customStyle="1" w:styleId="af0">
    <w:name w:val="Основной текст Знак"/>
    <w:basedOn w:val="a0"/>
    <w:link w:val="af"/>
    <w:rsid w:val="00841F4A"/>
    <w:rPr>
      <w:rFonts w:ascii="Times New Roman" w:eastAsia="Times New Roman" w:hAnsi="Times New Roman" w:cs="Times New Roman"/>
      <w:b/>
      <w:smallCaps/>
      <w:sz w:val="26"/>
      <w:szCs w:val="20"/>
      <w:lang w:eastAsia="ru-RU"/>
    </w:rPr>
  </w:style>
  <w:style w:type="paragraph" w:styleId="21">
    <w:name w:val="Body Text Indent 2"/>
    <w:basedOn w:val="a"/>
    <w:link w:val="22"/>
    <w:uiPriority w:val="99"/>
    <w:unhideWhenUsed/>
    <w:rsid w:val="00841F4A"/>
    <w:pPr>
      <w:spacing w:after="120" w:line="480" w:lineRule="auto"/>
      <w:ind w:left="283"/>
    </w:pPr>
  </w:style>
  <w:style w:type="character" w:customStyle="1" w:styleId="22">
    <w:name w:val="Основной текст с отступом 2 Знак"/>
    <w:basedOn w:val="a0"/>
    <w:link w:val="21"/>
    <w:uiPriority w:val="99"/>
    <w:rsid w:val="00841F4A"/>
  </w:style>
  <w:style w:type="paragraph" w:styleId="af1">
    <w:name w:val="Title"/>
    <w:basedOn w:val="a"/>
    <w:link w:val="af2"/>
    <w:qFormat/>
    <w:rsid w:val="00841F4A"/>
    <w:pPr>
      <w:spacing w:after="0" w:line="240" w:lineRule="auto"/>
      <w:jc w:val="center"/>
    </w:pPr>
    <w:rPr>
      <w:rFonts w:ascii="Times New Roman" w:eastAsia="Times New Roman" w:hAnsi="Times New Roman" w:cs="Times New Roman"/>
      <w:b/>
      <w:sz w:val="20"/>
      <w:szCs w:val="24"/>
      <w:lang w:eastAsia="ru-RU"/>
    </w:rPr>
  </w:style>
  <w:style w:type="character" w:customStyle="1" w:styleId="af2">
    <w:name w:val="Заголовок Знак"/>
    <w:basedOn w:val="a0"/>
    <w:link w:val="af1"/>
    <w:rsid w:val="00841F4A"/>
    <w:rPr>
      <w:rFonts w:ascii="Times New Roman" w:eastAsia="Times New Roman" w:hAnsi="Times New Roman" w:cs="Times New Roman"/>
      <w:b/>
      <w:sz w:val="20"/>
      <w:szCs w:val="24"/>
      <w:lang w:eastAsia="ru-RU"/>
    </w:rPr>
  </w:style>
  <w:style w:type="paragraph" w:customStyle="1" w:styleId="11">
    <w:name w:val="!Стиль1"/>
    <w:basedOn w:val="a"/>
    <w:rsid w:val="00841F4A"/>
    <w:pPr>
      <w:widowControl w:val="0"/>
      <w:adjustRightInd w:val="0"/>
      <w:spacing w:after="0" w:line="360" w:lineRule="atLeast"/>
      <w:ind w:firstLine="709"/>
      <w:jc w:val="both"/>
      <w:textAlignment w:val="baseline"/>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rsid w:val="00841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841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2)"/>
    <w:rsid w:val="00841F4A"/>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styleId="af4">
    <w:name w:val="page number"/>
    <w:rsid w:val="00841F4A"/>
    <w:rPr>
      <w:rFonts w:ascii="Times New Roman" w:hAnsi="Times New Roman" w:cs="Times New Roman"/>
    </w:rPr>
  </w:style>
  <w:style w:type="paragraph" w:styleId="af5">
    <w:name w:val="Body Text Indent"/>
    <w:basedOn w:val="a"/>
    <w:link w:val="af6"/>
    <w:unhideWhenUsed/>
    <w:rsid w:val="00841F4A"/>
    <w:pPr>
      <w:spacing w:after="120"/>
      <w:ind w:left="283"/>
    </w:pPr>
  </w:style>
  <w:style w:type="character" w:customStyle="1" w:styleId="af6">
    <w:name w:val="Основной текст с отступом Знак"/>
    <w:basedOn w:val="a0"/>
    <w:link w:val="af5"/>
    <w:rsid w:val="00841F4A"/>
  </w:style>
  <w:style w:type="table" w:customStyle="1" w:styleId="12">
    <w:name w:val="Сетка таблицы1"/>
    <w:basedOn w:val="a1"/>
    <w:next w:val="a5"/>
    <w:uiPriority w:val="5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841F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4">
    <w:name w:val="Сетка таблицы2"/>
    <w:basedOn w:val="a1"/>
    <w:next w:val="a5"/>
    <w:uiPriority w:val="5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unhideWhenUsed/>
    <w:rsid w:val="00841F4A"/>
    <w:pPr>
      <w:widowControl w:val="0"/>
      <w:autoSpaceDE w:val="0"/>
      <w:autoSpaceDN w:val="0"/>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rsid w:val="00841F4A"/>
    <w:rPr>
      <w:rFonts w:ascii="Times New Roman" w:eastAsia="Times New Roman" w:hAnsi="Times New Roman" w:cs="Times New Roman"/>
      <w:sz w:val="20"/>
      <w:szCs w:val="20"/>
      <w:lang w:eastAsia="ru-RU"/>
    </w:rPr>
  </w:style>
  <w:style w:type="character" w:styleId="af9">
    <w:name w:val="footnote reference"/>
    <w:basedOn w:val="a0"/>
    <w:uiPriority w:val="99"/>
    <w:unhideWhenUsed/>
    <w:rsid w:val="00841F4A"/>
    <w:rPr>
      <w:vertAlign w:val="superscript"/>
    </w:rPr>
  </w:style>
  <w:style w:type="table" w:customStyle="1" w:styleId="31">
    <w:name w:val="Сетка таблицы3"/>
    <w:basedOn w:val="a1"/>
    <w:next w:val="a5"/>
    <w:uiPriority w:val="59"/>
    <w:rsid w:val="00841F4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nhideWhenUsed/>
    <w:rsid w:val="00841F4A"/>
    <w:pPr>
      <w:spacing w:after="120"/>
      <w:ind w:left="283"/>
    </w:pPr>
    <w:rPr>
      <w:sz w:val="16"/>
      <w:szCs w:val="16"/>
    </w:rPr>
  </w:style>
  <w:style w:type="character" w:customStyle="1" w:styleId="33">
    <w:name w:val="Основной текст с отступом 3 Знак"/>
    <w:basedOn w:val="a0"/>
    <w:link w:val="32"/>
    <w:rsid w:val="00841F4A"/>
    <w:rPr>
      <w:sz w:val="16"/>
      <w:szCs w:val="16"/>
    </w:rPr>
  </w:style>
  <w:style w:type="numbering" w:customStyle="1" w:styleId="13">
    <w:name w:val="Нет списка1"/>
    <w:next w:val="a2"/>
    <w:uiPriority w:val="99"/>
    <w:semiHidden/>
    <w:unhideWhenUsed/>
    <w:rsid w:val="00841F4A"/>
  </w:style>
  <w:style w:type="paragraph" w:customStyle="1" w:styleId="afa">
    <w:name w:val="Обычный абзац"/>
    <w:basedOn w:val="a"/>
    <w:rsid w:val="00841F4A"/>
    <w:pPr>
      <w:spacing w:after="0" w:line="240" w:lineRule="auto"/>
      <w:ind w:firstLine="709"/>
      <w:jc w:val="both"/>
    </w:pPr>
    <w:rPr>
      <w:rFonts w:ascii="Times New Roman" w:eastAsia="Times New Roman" w:hAnsi="Times New Roman" w:cs="Times New Roman"/>
      <w:sz w:val="28"/>
      <w:szCs w:val="28"/>
      <w:lang w:eastAsia="ru-RU"/>
    </w:rPr>
  </w:style>
  <w:style w:type="paragraph" w:styleId="afb">
    <w:name w:val="List Number"/>
    <w:basedOn w:val="a"/>
    <w:semiHidden/>
    <w:rsid w:val="00841F4A"/>
    <w:pPr>
      <w:spacing w:after="0" w:line="240" w:lineRule="auto"/>
      <w:ind w:firstLine="709"/>
    </w:pPr>
    <w:rPr>
      <w:rFonts w:ascii="Times New Roman" w:eastAsia="Times New Roman" w:hAnsi="Times New Roman" w:cs="Times New Roman"/>
      <w:sz w:val="28"/>
      <w:szCs w:val="28"/>
      <w:lang w:eastAsia="ru-RU"/>
    </w:rPr>
  </w:style>
  <w:style w:type="character" w:customStyle="1" w:styleId="f">
    <w:name w:val="f"/>
    <w:basedOn w:val="a0"/>
    <w:rsid w:val="00841F4A"/>
  </w:style>
  <w:style w:type="paragraph" w:customStyle="1" w:styleId="afc">
    <w:name w:val="Знак Знак Знак Знак Знак Знак Знак Знак Знак Знак"/>
    <w:basedOn w:val="a"/>
    <w:rsid w:val="00841F4A"/>
    <w:pPr>
      <w:spacing w:after="0" w:line="240" w:lineRule="auto"/>
    </w:pPr>
    <w:rPr>
      <w:rFonts w:ascii="Times New Roman" w:eastAsia="Times New Roman" w:hAnsi="Times New Roman" w:cs="Times New Roman"/>
      <w:sz w:val="28"/>
      <w:szCs w:val="20"/>
      <w:lang w:eastAsia="ru-RU"/>
    </w:rPr>
  </w:style>
  <w:style w:type="character" w:styleId="afd">
    <w:name w:val="annotation reference"/>
    <w:rsid w:val="00841F4A"/>
    <w:rPr>
      <w:sz w:val="16"/>
      <w:szCs w:val="16"/>
    </w:rPr>
  </w:style>
  <w:style w:type="paragraph" w:styleId="afe">
    <w:name w:val="annotation text"/>
    <w:basedOn w:val="a"/>
    <w:link w:val="aff"/>
    <w:rsid w:val="00841F4A"/>
    <w:pPr>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0"/>
    <w:link w:val="afe"/>
    <w:rsid w:val="00841F4A"/>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841F4A"/>
    <w:rPr>
      <w:b/>
      <w:bCs/>
    </w:rPr>
  </w:style>
  <w:style w:type="character" w:customStyle="1" w:styleId="aff1">
    <w:name w:val="Тема примечания Знак"/>
    <w:basedOn w:val="aff"/>
    <w:link w:val="aff0"/>
    <w:rsid w:val="00841F4A"/>
    <w:rPr>
      <w:rFonts w:ascii="Times New Roman" w:eastAsia="Times New Roman" w:hAnsi="Times New Roman" w:cs="Times New Roman"/>
      <w:b/>
      <w:bCs/>
      <w:sz w:val="20"/>
      <w:szCs w:val="20"/>
      <w:lang w:eastAsia="ru-RU"/>
    </w:rPr>
  </w:style>
  <w:style w:type="character" w:customStyle="1" w:styleId="a4">
    <w:name w:val="Абзац списка Знак"/>
    <w:link w:val="a3"/>
    <w:uiPriority w:val="34"/>
    <w:locked/>
    <w:rsid w:val="00841F4A"/>
  </w:style>
  <w:style w:type="paragraph" w:customStyle="1" w:styleId="25">
    <w:name w:val="Îñíîâíîé òåêñò 2"/>
    <w:basedOn w:val="a"/>
    <w:rsid w:val="00841F4A"/>
    <w:pPr>
      <w:widowControl w:val="0"/>
      <w:overflowPunct w:val="0"/>
      <w:autoSpaceDE w:val="0"/>
      <w:autoSpaceDN w:val="0"/>
      <w:adjustRightInd w:val="0"/>
      <w:spacing w:after="0" w:line="240" w:lineRule="auto"/>
      <w:ind w:right="-625" w:firstLine="567"/>
      <w:jc w:val="both"/>
      <w:textAlignment w:val="baseline"/>
    </w:pPr>
    <w:rPr>
      <w:rFonts w:ascii="Arial" w:eastAsia="Times New Roman" w:hAnsi="Arial" w:cs="Times New Roman"/>
      <w:sz w:val="24"/>
      <w:szCs w:val="20"/>
      <w:lang w:eastAsia="ru-RU"/>
    </w:rPr>
  </w:style>
  <w:style w:type="paragraph" w:customStyle="1" w:styleId="aff2">
    <w:name w:val="Знак"/>
    <w:basedOn w:val="a"/>
    <w:rsid w:val="00841F4A"/>
    <w:pPr>
      <w:spacing w:line="240" w:lineRule="exact"/>
    </w:pPr>
    <w:rPr>
      <w:rFonts w:ascii="Verdana" w:eastAsia="Times New Roman" w:hAnsi="Verdana" w:cs="Times New Roman"/>
      <w:sz w:val="24"/>
      <w:szCs w:val="24"/>
      <w:lang w:val="en-US"/>
    </w:rPr>
  </w:style>
  <w:style w:type="table" w:customStyle="1" w:styleId="41">
    <w:name w:val="Сетка таблицы4"/>
    <w:basedOn w:val="a1"/>
    <w:next w:val="a5"/>
    <w:uiPriority w:val="59"/>
    <w:rsid w:val="00841F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Document Map"/>
    <w:basedOn w:val="a"/>
    <w:link w:val="aff4"/>
    <w:rsid w:val="00841F4A"/>
    <w:pPr>
      <w:spacing w:after="0" w:line="240" w:lineRule="auto"/>
    </w:pPr>
    <w:rPr>
      <w:rFonts w:ascii="Tahoma" w:eastAsia="Times New Roman" w:hAnsi="Tahoma" w:cs="Tahoma"/>
      <w:sz w:val="16"/>
      <w:szCs w:val="16"/>
      <w:lang w:eastAsia="ru-RU"/>
    </w:rPr>
  </w:style>
  <w:style w:type="character" w:customStyle="1" w:styleId="aff4">
    <w:name w:val="Схема документа Знак"/>
    <w:basedOn w:val="a0"/>
    <w:link w:val="aff3"/>
    <w:rsid w:val="00841F4A"/>
    <w:rPr>
      <w:rFonts w:ascii="Tahoma" w:eastAsia="Times New Roman" w:hAnsi="Tahoma" w:cs="Tahoma"/>
      <w:sz w:val="16"/>
      <w:szCs w:val="16"/>
      <w:lang w:eastAsia="ru-RU"/>
    </w:rPr>
  </w:style>
  <w:style w:type="character" w:styleId="aff5">
    <w:name w:val="Placeholder Text"/>
    <w:basedOn w:val="a0"/>
    <w:uiPriority w:val="99"/>
    <w:semiHidden/>
    <w:rsid w:val="00841F4A"/>
    <w:rPr>
      <w:color w:val="808080"/>
    </w:rPr>
  </w:style>
  <w:style w:type="paragraph" w:styleId="34">
    <w:name w:val="Body Text 3"/>
    <w:basedOn w:val="a"/>
    <w:link w:val="35"/>
    <w:rsid w:val="00841F4A"/>
    <w:pPr>
      <w:spacing w:after="0" w:line="240" w:lineRule="auto"/>
      <w:jc w:val="center"/>
    </w:pPr>
    <w:rPr>
      <w:rFonts w:ascii="Times New Roman" w:eastAsia="Times New Roman" w:hAnsi="Times New Roman" w:cs="Times New Roman"/>
      <w:b/>
      <w:sz w:val="28"/>
      <w:szCs w:val="20"/>
      <w:lang w:eastAsia="ru-RU"/>
    </w:rPr>
  </w:style>
  <w:style w:type="character" w:customStyle="1" w:styleId="35">
    <w:name w:val="Основной текст 3 Знак"/>
    <w:basedOn w:val="a0"/>
    <w:link w:val="34"/>
    <w:rsid w:val="00841F4A"/>
    <w:rPr>
      <w:rFonts w:ascii="Times New Roman" w:eastAsia="Times New Roman" w:hAnsi="Times New Roman" w:cs="Times New Roman"/>
      <w:b/>
      <w:sz w:val="28"/>
      <w:szCs w:val="20"/>
      <w:lang w:eastAsia="ru-RU"/>
    </w:rPr>
  </w:style>
  <w:style w:type="paragraph" w:customStyle="1" w:styleId="210">
    <w:name w:val="Основной текст 21"/>
    <w:basedOn w:val="a"/>
    <w:rsid w:val="00841F4A"/>
    <w:pPr>
      <w:suppressAutoHyphens/>
      <w:spacing w:after="0" w:line="240" w:lineRule="auto"/>
      <w:jc w:val="both"/>
    </w:pPr>
    <w:rPr>
      <w:rFonts w:ascii="Times New Roman" w:eastAsia="Times New Roman" w:hAnsi="Times New Roman" w:cs="Times New Roman"/>
      <w:sz w:val="24"/>
      <w:szCs w:val="20"/>
      <w:lang w:eastAsia="ru-RU"/>
    </w:rPr>
  </w:style>
  <w:style w:type="paragraph" w:customStyle="1" w:styleId="220">
    <w:name w:val="Основной текст 22"/>
    <w:basedOn w:val="a"/>
    <w:rsid w:val="00841F4A"/>
    <w:pPr>
      <w:widowControl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6">
    <w:name w:val="Основной текст (2)_"/>
    <w:basedOn w:val="a0"/>
    <w:rsid w:val="00841F4A"/>
    <w:rPr>
      <w:shd w:val="clear" w:color="auto" w:fill="FFFFFF"/>
    </w:rPr>
  </w:style>
  <w:style w:type="character" w:customStyle="1" w:styleId="27">
    <w:name w:val="Основной текст (2) + 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_"/>
    <w:basedOn w:val="a0"/>
    <w:link w:val="29"/>
    <w:rsid w:val="00841F4A"/>
    <w:rPr>
      <w:b/>
      <w:bCs/>
      <w:i/>
      <w:iCs/>
      <w:spacing w:val="-10"/>
      <w:shd w:val="clear" w:color="auto" w:fill="FFFFFF"/>
    </w:rPr>
  </w:style>
  <w:style w:type="paragraph" w:customStyle="1" w:styleId="29">
    <w:name w:val="Подпись к таблице (2)"/>
    <w:basedOn w:val="a"/>
    <w:link w:val="28"/>
    <w:rsid w:val="00841F4A"/>
    <w:pPr>
      <w:widowControl w:val="0"/>
      <w:shd w:val="clear" w:color="auto" w:fill="FFFFFF"/>
      <w:spacing w:after="0" w:line="0" w:lineRule="atLeast"/>
      <w:jc w:val="right"/>
    </w:pPr>
    <w:rPr>
      <w:b/>
      <w:bCs/>
      <w:i/>
      <w:iCs/>
      <w:spacing w:val="-10"/>
    </w:rPr>
  </w:style>
  <w:style w:type="character" w:customStyle="1" w:styleId="aff6">
    <w:name w:val="Подпись к таблице_"/>
    <w:basedOn w:val="a0"/>
    <w:link w:val="aff7"/>
    <w:rsid w:val="00841F4A"/>
    <w:rPr>
      <w:b/>
      <w:bCs/>
      <w:shd w:val="clear" w:color="auto" w:fill="FFFFFF"/>
    </w:rPr>
  </w:style>
  <w:style w:type="paragraph" w:customStyle="1" w:styleId="aff7">
    <w:name w:val="Подпись к таблице"/>
    <w:basedOn w:val="a"/>
    <w:link w:val="aff6"/>
    <w:rsid w:val="00841F4A"/>
    <w:pPr>
      <w:widowControl w:val="0"/>
      <w:shd w:val="clear" w:color="auto" w:fill="FFFFFF"/>
      <w:spacing w:after="0" w:line="0" w:lineRule="atLeast"/>
    </w:pPr>
    <w:rPr>
      <w:b/>
      <w:bCs/>
    </w:rPr>
  </w:style>
  <w:style w:type="character" w:customStyle="1" w:styleId="28pt">
    <w:name w:val="Основной текст (2) + 8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2a">
    <w:name w:val="Знак Знак Знак Знак2"/>
    <w:basedOn w:val="a"/>
    <w:rsid w:val="00841F4A"/>
    <w:pPr>
      <w:spacing w:before="100" w:beforeAutospacing="1" w:after="100" w:afterAutospacing="1" w:line="240" w:lineRule="auto"/>
    </w:pPr>
    <w:rPr>
      <w:rFonts w:ascii="Tahoma" w:eastAsia="Times New Roman" w:hAnsi="Tahoma" w:cs="Tahoma"/>
      <w:sz w:val="20"/>
      <w:szCs w:val="20"/>
      <w:lang w:val="en-US"/>
    </w:rPr>
  </w:style>
  <w:style w:type="paragraph" w:styleId="2b">
    <w:name w:val="List Continue 2"/>
    <w:basedOn w:val="a"/>
    <w:rsid w:val="00841F4A"/>
    <w:pPr>
      <w:spacing w:after="120" w:line="240" w:lineRule="auto"/>
      <w:ind w:left="566"/>
    </w:pPr>
    <w:rPr>
      <w:rFonts w:ascii="Times New Roman" w:eastAsia="Times New Roman" w:hAnsi="Times New Roman" w:cs="Times New Roman"/>
      <w:sz w:val="24"/>
      <w:szCs w:val="20"/>
      <w:lang w:eastAsia="ru-RU"/>
    </w:rPr>
  </w:style>
  <w:style w:type="paragraph" w:customStyle="1" w:styleId="14">
    <w:name w:val="Верхний колонтитул1"/>
    <w:basedOn w:val="a"/>
    <w:rsid w:val="00841F4A"/>
    <w:pPr>
      <w:widowControl w:val="0"/>
      <w:tabs>
        <w:tab w:val="center" w:pos="4320"/>
        <w:tab w:val="right" w:pos="8640"/>
      </w:tabs>
      <w:spacing w:after="0" w:line="240" w:lineRule="auto"/>
      <w:ind w:firstLine="720"/>
      <w:jc w:val="both"/>
    </w:pPr>
    <w:rPr>
      <w:rFonts w:ascii="NTTimes/Cyrillic" w:eastAsia="Times New Roman" w:hAnsi="NTTimes/Cyrillic" w:cs="Times New Roman"/>
      <w:sz w:val="28"/>
      <w:szCs w:val="20"/>
      <w:lang w:val="en-GB" w:eastAsia="ar-SA"/>
    </w:rPr>
  </w:style>
  <w:style w:type="character" w:customStyle="1" w:styleId="FontStyle35">
    <w:name w:val="Font Style35"/>
    <w:rsid w:val="00841F4A"/>
    <w:rPr>
      <w:rFonts w:ascii="Times New Roman" w:hAnsi="Times New Roman" w:cs="Times New Roman"/>
      <w:sz w:val="26"/>
      <w:szCs w:val="26"/>
    </w:rPr>
  </w:style>
  <w:style w:type="paragraph" w:customStyle="1" w:styleId="Default">
    <w:name w:val="Default"/>
    <w:rsid w:val="00841F4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6">
    <w:name w:val="Style6"/>
    <w:basedOn w:val="a"/>
    <w:uiPriority w:val="99"/>
    <w:rsid w:val="00841F4A"/>
    <w:pPr>
      <w:widowControl w:val="0"/>
      <w:autoSpaceDE w:val="0"/>
      <w:autoSpaceDN w:val="0"/>
      <w:adjustRightInd w:val="0"/>
      <w:spacing w:after="0" w:line="277" w:lineRule="exact"/>
      <w:ind w:firstLine="418"/>
      <w:jc w:val="both"/>
    </w:pPr>
    <w:rPr>
      <w:rFonts w:ascii="Times New Roman" w:eastAsia="Times New Roman" w:hAnsi="Times New Roman" w:cs="Times New Roman"/>
      <w:sz w:val="24"/>
      <w:szCs w:val="24"/>
      <w:lang w:eastAsia="ru-RU"/>
    </w:rPr>
  </w:style>
  <w:style w:type="paragraph" w:customStyle="1" w:styleId="15">
    <w:name w:val="Обычный1"/>
    <w:aliases w:val="3"/>
    <w:rsid w:val="00841F4A"/>
    <w:pPr>
      <w:spacing w:after="0" w:line="240" w:lineRule="auto"/>
      <w:ind w:firstLine="425"/>
      <w:jc w:val="both"/>
    </w:pPr>
    <w:rPr>
      <w:rFonts w:ascii="Courier New" w:eastAsia="Times New Roman" w:hAnsi="Courier New" w:cs="Times New Roman"/>
      <w:snapToGrid w:val="0"/>
      <w:sz w:val="24"/>
      <w:szCs w:val="20"/>
      <w:lang w:eastAsia="ru-RU"/>
    </w:rPr>
  </w:style>
  <w:style w:type="paragraph" w:customStyle="1" w:styleId="aff8">
    <w:name w:val="Нормальный"/>
    <w:rsid w:val="00841F4A"/>
    <w:pPr>
      <w:spacing w:after="0" w:line="240" w:lineRule="auto"/>
    </w:pPr>
    <w:rPr>
      <w:rFonts w:ascii="Times New Roman" w:eastAsia="Times New Roman" w:hAnsi="Times New Roman" w:cs="Times New Roman"/>
      <w:snapToGrid w:val="0"/>
      <w:sz w:val="20"/>
      <w:szCs w:val="20"/>
      <w:lang w:eastAsia="ru-RU"/>
    </w:rPr>
  </w:style>
  <w:style w:type="paragraph" w:customStyle="1" w:styleId="aff9">
    <w:name w:val="Акт"/>
    <w:basedOn w:val="a"/>
    <w:rsid w:val="00841F4A"/>
    <w:pPr>
      <w:spacing w:after="0" w:line="240" w:lineRule="auto"/>
      <w:ind w:firstLine="425"/>
      <w:jc w:val="both"/>
    </w:pPr>
    <w:rPr>
      <w:rFonts w:ascii="Times New Roman" w:eastAsia="Times New Roman" w:hAnsi="Times New Roman" w:cs="Times New Roman"/>
      <w:sz w:val="24"/>
      <w:szCs w:val="20"/>
      <w:lang w:eastAsia="ru-RU"/>
    </w:rPr>
  </w:style>
  <w:style w:type="character" w:customStyle="1" w:styleId="affa">
    <w:name w:val="Основной текст_"/>
    <w:link w:val="16"/>
    <w:rsid w:val="00841F4A"/>
    <w:rPr>
      <w:sz w:val="23"/>
      <w:szCs w:val="23"/>
      <w:shd w:val="clear" w:color="auto" w:fill="FFFFFF"/>
    </w:rPr>
  </w:style>
  <w:style w:type="paragraph" w:customStyle="1" w:styleId="16">
    <w:name w:val="Основной текст1"/>
    <w:basedOn w:val="a"/>
    <w:link w:val="affa"/>
    <w:rsid w:val="00841F4A"/>
    <w:pPr>
      <w:shd w:val="clear" w:color="auto" w:fill="FFFFFF"/>
      <w:spacing w:before="60" w:after="60" w:line="283" w:lineRule="exact"/>
      <w:jc w:val="both"/>
    </w:pPr>
    <w:rPr>
      <w:sz w:val="23"/>
      <w:szCs w:val="23"/>
      <w:shd w:val="clear" w:color="auto" w:fill="FFFFFF"/>
    </w:rPr>
  </w:style>
  <w:style w:type="character" w:customStyle="1" w:styleId="FontStyle13">
    <w:name w:val="Font Style13"/>
    <w:basedOn w:val="a0"/>
    <w:uiPriority w:val="99"/>
    <w:rsid w:val="00841F4A"/>
    <w:rPr>
      <w:rFonts w:ascii="Times New Roman" w:hAnsi="Times New Roman" w:cs="Times New Roman"/>
      <w:color w:val="000000"/>
      <w:sz w:val="26"/>
      <w:szCs w:val="26"/>
    </w:rPr>
  </w:style>
  <w:style w:type="character" w:customStyle="1" w:styleId="2c">
    <w:name w:val="Заголовок №2_"/>
    <w:basedOn w:val="a0"/>
    <w:link w:val="2d"/>
    <w:rsid w:val="00841F4A"/>
    <w:rPr>
      <w:b/>
      <w:bCs/>
      <w:sz w:val="26"/>
      <w:szCs w:val="26"/>
      <w:shd w:val="clear" w:color="auto" w:fill="FFFFFF"/>
    </w:rPr>
  </w:style>
  <w:style w:type="paragraph" w:customStyle="1" w:styleId="2d">
    <w:name w:val="Заголовок №2"/>
    <w:basedOn w:val="a"/>
    <w:link w:val="2c"/>
    <w:rsid w:val="00841F4A"/>
    <w:pPr>
      <w:widowControl w:val="0"/>
      <w:shd w:val="clear" w:color="auto" w:fill="FFFFFF"/>
      <w:spacing w:before="540" w:after="0" w:line="298" w:lineRule="exact"/>
      <w:outlineLvl w:val="1"/>
    </w:pPr>
    <w:rPr>
      <w:b/>
      <w:bCs/>
      <w:sz w:val="26"/>
      <w:szCs w:val="26"/>
    </w:rPr>
  </w:style>
  <w:style w:type="character" w:customStyle="1" w:styleId="100">
    <w:name w:val="Основной текст (10)_"/>
    <w:basedOn w:val="a0"/>
    <w:link w:val="101"/>
    <w:rsid w:val="00841F4A"/>
    <w:rPr>
      <w:i/>
      <w:iCs/>
      <w:sz w:val="26"/>
      <w:szCs w:val="26"/>
      <w:shd w:val="clear" w:color="auto" w:fill="FFFFFF"/>
    </w:rPr>
  </w:style>
  <w:style w:type="paragraph" w:customStyle="1" w:styleId="101">
    <w:name w:val="Основной текст (10)"/>
    <w:basedOn w:val="a"/>
    <w:link w:val="100"/>
    <w:rsid w:val="00841F4A"/>
    <w:pPr>
      <w:widowControl w:val="0"/>
      <w:shd w:val="clear" w:color="auto" w:fill="FFFFFF"/>
      <w:spacing w:after="0" w:line="446" w:lineRule="exact"/>
      <w:ind w:firstLine="740"/>
      <w:jc w:val="both"/>
    </w:pPr>
    <w:rPr>
      <w:i/>
      <w:iCs/>
      <w:sz w:val="26"/>
      <w:szCs w:val="26"/>
    </w:rPr>
  </w:style>
  <w:style w:type="character" w:customStyle="1" w:styleId="w">
    <w:name w:val="w"/>
    <w:basedOn w:val="a0"/>
    <w:rsid w:val="00841F4A"/>
  </w:style>
  <w:style w:type="table" w:customStyle="1" w:styleId="110">
    <w:name w:val="Сетка таблицы11"/>
    <w:basedOn w:val="a1"/>
    <w:next w:val="a5"/>
    <w:rsid w:val="00841F4A"/>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rsid w:val="00841F4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5">
    <w:name w:val="???????5"/>
    <w:rsid w:val="00841F4A"/>
    <w:pPr>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 (3)"/>
    <w:basedOn w:val="a"/>
    <w:link w:val="37"/>
    <w:rsid w:val="00841F4A"/>
    <w:pPr>
      <w:shd w:val="clear" w:color="auto" w:fill="FFFFFF"/>
      <w:spacing w:after="0" w:line="240" w:lineRule="atLeast"/>
      <w:jc w:val="both"/>
    </w:pPr>
    <w:rPr>
      <w:rFonts w:ascii="Times New Roman" w:eastAsia="Arial Unicode MS" w:hAnsi="Times New Roman" w:cs="Times New Roman"/>
      <w:sz w:val="8"/>
      <w:szCs w:val="8"/>
      <w:lang w:eastAsia="ru-RU"/>
    </w:rPr>
  </w:style>
  <w:style w:type="character" w:customStyle="1" w:styleId="37">
    <w:name w:val="Основной текст (3)_"/>
    <w:link w:val="36"/>
    <w:rsid w:val="00841F4A"/>
    <w:rPr>
      <w:rFonts w:ascii="Times New Roman" w:eastAsia="Arial Unicode MS" w:hAnsi="Times New Roman" w:cs="Times New Roman"/>
      <w:sz w:val="8"/>
      <w:szCs w:val="8"/>
      <w:shd w:val="clear" w:color="auto" w:fill="FFFFFF"/>
      <w:lang w:eastAsia="ru-RU"/>
    </w:rPr>
  </w:style>
  <w:style w:type="character" w:customStyle="1" w:styleId="312pt">
    <w:name w:val="Основной текст (3) + 12 pt"/>
    <w:basedOn w:val="a0"/>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841F4A"/>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0"/>
    <w:link w:val="70"/>
    <w:rsid w:val="00841F4A"/>
    <w:rPr>
      <w:shd w:val="clear" w:color="auto" w:fill="FFFFFF"/>
    </w:rPr>
  </w:style>
  <w:style w:type="paragraph" w:customStyle="1" w:styleId="70">
    <w:name w:val="Основной текст (7)"/>
    <w:basedOn w:val="a"/>
    <w:link w:val="7"/>
    <w:rsid w:val="00841F4A"/>
    <w:pPr>
      <w:widowControl w:val="0"/>
      <w:shd w:val="clear" w:color="auto" w:fill="FFFFFF"/>
      <w:spacing w:before="360" w:after="0" w:line="302" w:lineRule="exact"/>
      <w:ind w:hanging="360"/>
      <w:jc w:val="both"/>
    </w:pPr>
  </w:style>
  <w:style w:type="character" w:customStyle="1" w:styleId="71">
    <w:name w:val="Основной текст (7) + Полужирный"/>
    <w:basedOn w:val="7"/>
    <w:rsid w:val="00841F4A"/>
    <w:rPr>
      <w:b/>
      <w:bCs/>
      <w:color w:val="000000"/>
      <w:spacing w:val="0"/>
      <w:w w:val="100"/>
      <w:position w:val="0"/>
      <w:sz w:val="24"/>
      <w:szCs w:val="24"/>
      <w:shd w:val="clear" w:color="auto" w:fill="FFFFFF"/>
      <w:lang w:val="ru-RU" w:eastAsia="ru-RU" w:bidi="ru-RU"/>
    </w:rPr>
  </w:style>
  <w:style w:type="character" w:customStyle="1" w:styleId="50">
    <w:name w:val="Основной текст (5) + 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
    <w:basedOn w:val="a0"/>
    <w:rsid w:val="00841F4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Exact">
    <w:name w:val="Основной текст (5) Exact"/>
    <w:basedOn w:val="a0"/>
    <w:rsid w:val="00841F4A"/>
    <w:rPr>
      <w:rFonts w:ascii="Times New Roman" w:eastAsia="Times New Roman" w:hAnsi="Times New Roman" w:cs="Times New Roman"/>
      <w:b/>
      <w:bCs/>
      <w:i w:val="0"/>
      <w:iCs w:val="0"/>
      <w:smallCaps w:val="0"/>
      <w:strike w:val="0"/>
      <w:sz w:val="22"/>
      <w:szCs w:val="22"/>
      <w:u w:val="none"/>
    </w:rPr>
  </w:style>
  <w:style w:type="character" w:customStyle="1" w:styleId="42">
    <w:name w:val="Основной текст (4) + Не полужирный"/>
    <w:basedOn w:val="a0"/>
    <w:rsid w:val="00841F4A"/>
    <w:rPr>
      <w:b/>
      <w:bCs/>
      <w:color w:val="000000"/>
      <w:spacing w:val="0"/>
      <w:w w:val="100"/>
      <w:position w:val="0"/>
      <w:sz w:val="24"/>
      <w:szCs w:val="24"/>
      <w:shd w:val="clear" w:color="auto" w:fill="FFFFFF"/>
      <w:lang w:val="ru-RU" w:eastAsia="ru-RU" w:bidi="ru-RU"/>
    </w:rPr>
  </w:style>
  <w:style w:type="character" w:customStyle="1" w:styleId="312pt0">
    <w:name w:val="Основной текст (3) + 12 pt;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1">
    <w:name w:val="Основной текст (6) + 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2">
    <w:name w:val="Основной текст (6)_"/>
    <w:basedOn w:val="a0"/>
    <w:link w:val="63"/>
    <w:rsid w:val="00841F4A"/>
    <w:rPr>
      <w:shd w:val="clear" w:color="auto" w:fill="FFFFFF"/>
    </w:rPr>
  </w:style>
  <w:style w:type="paragraph" w:customStyle="1" w:styleId="63">
    <w:name w:val="Основной текст (6)"/>
    <w:basedOn w:val="a"/>
    <w:link w:val="62"/>
    <w:rsid w:val="00841F4A"/>
    <w:pPr>
      <w:widowControl w:val="0"/>
      <w:shd w:val="clear" w:color="auto" w:fill="FFFFFF"/>
      <w:spacing w:after="0" w:line="0" w:lineRule="atLeast"/>
      <w:ind w:hanging="380"/>
    </w:pPr>
  </w:style>
  <w:style w:type="paragraph" w:customStyle="1" w:styleId="Standard">
    <w:name w:val="Standard"/>
    <w:rsid w:val="00841F4A"/>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120">
    <w:name w:val="Стиль 12 пт"/>
    <w:rsid w:val="00841F4A"/>
    <w:rPr>
      <w:rFonts w:cs="Times New Roman"/>
      <w:sz w:val="24"/>
      <w:szCs w:val="24"/>
    </w:rPr>
  </w:style>
  <w:style w:type="paragraph" w:customStyle="1" w:styleId="Noeeu2oaeno-oaa">
    <w:name w:val="Noeeu2oaeno-oaa"/>
    <w:basedOn w:val="a"/>
    <w:rsid w:val="00841F4A"/>
    <w:pPr>
      <w:spacing w:after="0" w:line="288" w:lineRule="auto"/>
      <w:jc w:val="both"/>
    </w:pPr>
    <w:rPr>
      <w:rFonts w:ascii="Times New Roman" w:eastAsia="Times New Roman" w:hAnsi="Times New Roman" w:cs="Times New Roman"/>
      <w:sz w:val="24"/>
      <w:szCs w:val="20"/>
      <w:lang w:eastAsia="ru-RU"/>
    </w:rPr>
  </w:style>
  <w:style w:type="paragraph" w:customStyle="1" w:styleId="38">
    <w:name w:val="Основной текст3"/>
    <w:basedOn w:val="a"/>
    <w:rsid w:val="00841F4A"/>
    <w:pPr>
      <w:widowControl w:val="0"/>
      <w:shd w:val="clear" w:color="auto" w:fill="FFFFFF"/>
      <w:spacing w:after="120" w:line="0" w:lineRule="atLeast"/>
    </w:pPr>
    <w:rPr>
      <w:rFonts w:ascii="Times New Roman" w:eastAsia="Times New Roman" w:hAnsi="Times New Roman" w:cs="Times New Roman"/>
      <w:spacing w:val="7"/>
      <w:sz w:val="19"/>
      <w:szCs w:val="19"/>
      <w:lang w:eastAsia="ru-RU"/>
    </w:rPr>
  </w:style>
  <w:style w:type="paragraph" w:styleId="affb">
    <w:name w:val="List"/>
    <w:basedOn w:val="a"/>
    <w:semiHidden/>
    <w:unhideWhenUsed/>
    <w:rsid w:val="00841F4A"/>
    <w:pPr>
      <w:spacing w:after="0" w:line="240" w:lineRule="auto"/>
      <w:ind w:left="283" w:hanging="283"/>
      <w:contextualSpacing/>
    </w:pPr>
    <w:rPr>
      <w:rFonts w:ascii="Times New Roman" w:eastAsia="Times New Roman" w:hAnsi="Times New Roman" w:cs="Times New Roman"/>
      <w:sz w:val="24"/>
      <w:szCs w:val="24"/>
      <w:lang w:eastAsia="ru-RU"/>
    </w:rPr>
  </w:style>
  <w:style w:type="character" w:styleId="affc">
    <w:name w:val="Strong"/>
    <w:basedOn w:val="a0"/>
    <w:qFormat/>
    <w:rsid w:val="00841F4A"/>
    <w:rPr>
      <w:b/>
      <w:bCs/>
    </w:rPr>
  </w:style>
  <w:style w:type="character" w:customStyle="1" w:styleId="affd">
    <w:name w:val="Сноска_"/>
    <w:basedOn w:val="a0"/>
    <w:link w:val="affe"/>
    <w:rsid w:val="00841F4A"/>
    <w:rPr>
      <w:shd w:val="clear" w:color="auto" w:fill="FFFFFF"/>
    </w:rPr>
  </w:style>
  <w:style w:type="paragraph" w:customStyle="1" w:styleId="affe">
    <w:name w:val="Сноска"/>
    <w:basedOn w:val="a"/>
    <w:link w:val="affd"/>
    <w:rsid w:val="00841F4A"/>
    <w:pPr>
      <w:widowControl w:val="0"/>
      <w:shd w:val="clear" w:color="auto" w:fill="FFFFFF"/>
      <w:spacing w:after="0" w:line="0" w:lineRule="atLeast"/>
    </w:pPr>
  </w:style>
  <w:style w:type="character" w:customStyle="1" w:styleId="afff">
    <w:name w:val="Колонтитул_"/>
    <w:basedOn w:val="a0"/>
    <w:rsid w:val="00841F4A"/>
    <w:rPr>
      <w:rFonts w:ascii="Times New Roman" w:eastAsia="Times New Roman" w:hAnsi="Times New Roman" w:cs="Times New Roman"/>
      <w:b/>
      <w:bCs/>
      <w:i w:val="0"/>
      <w:iCs w:val="0"/>
      <w:smallCaps w:val="0"/>
      <w:strike w:val="0"/>
      <w:sz w:val="20"/>
      <w:szCs w:val="20"/>
      <w:u w:val="none"/>
    </w:rPr>
  </w:style>
  <w:style w:type="character" w:customStyle="1" w:styleId="43">
    <w:name w:val="Основной текст (4)_"/>
    <w:basedOn w:val="a0"/>
    <w:link w:val="44"/>
    <w:rsid w:val="00841F4A"/>
    <w:rPr>
      <w:shd w:val="clear" w:color="auto" w:fill="FFFFFF"/>
    </w:rPr>
  </w:style>
  <w:style w:type="paragraph" w:customStyle="1" w:styleId="44">
    <w:name w:val="Основной текст (4)"/>
    <w:basedOn w:val="a"/>
    <w:link w:val="43"/>
    <w:rsid w:val="00841F4A"/>
    <w:pPr>
      <w:widowControl w:val="0"/>
      <w:shd w:val="clear" w:color="auto" w:fill="FFFFFF"/>
      <w:spacing w:after="0" w:line="221" w:lineRule="exact"/>
      <w:jc w:val="center"/>
    </w:pPr>
  </w:style>
  <w:style w:type="character" w:customStyle="1" w:styleId="4Exact">
    <w:name w:val="Основной текст (4) Exact"/>
    <w:basedOn w:val="a0"/>
    <w:rsid w:val="00841F4A"/>
    <w:rPr>
      <w:rFonts w:ascii="Times New Roman" w:eastAsia="Times New Roman" w:hAnsi="Times New Roman" w:cs="Times New Roman"/>
      <w:b w:val="0"/>
      <w:bCs w:val="0"/>
      <w:i w:val="0"/>
      <w:iCs w:val="0"/>
      <w:smallCaps w:val="0"/>
      <w:strike w:val="0"/>
      <w:sz w:val="20"/>
      <w:szCs w:val="20"/>
      <w:u w:val="none"/>
    </w:rPr>
  </w:style>
  <w:style w:type="character" w:customStyle="1" w:styleId="afff0">
    <w:name w:val="Колонтитул"/>
    <w:basedOn w:val="afff"/>
    <w:rsid w:val="00841F4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
    <w:name w:val="Основной текст (2) + Курсив"/>
    <w:basedOn w:val="26"/>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0pt">
    <w:name w:val="Основной текст (2) + 10 pt"/>
    <w:basedOn w:val="26"/>
    <w:rsid w:val="00841F4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2">
    <w:name w:val="Основной текст (7) + Не полужирный"/>
    <w:basedOn w:val="7"/>
    <w:rsid w:val="00841F4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4pt">
    <w:name w:val="Основной текст (2) + 4 pt"/>
    <w:basedOn w:val="26"/>
    <w:rsid w:val="00841F4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2pt">
    <w:name w:val="Основной текст (2) + 12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basedOn w:val="26"/>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1">
    <w:name w:val="Основной текст (12)_"/>
    <w:basedOn w:val="a0"/>
    <w:link w:val="122"/>
    <w:rsid w:val="00841F4A"/>
    <w:rPr>
      <w:b/>
      <w:bCs/>
      <w:i/>
      <w:iCs/>
      <w:sz w:val="26"/>
      <w:szCs w:val="26"/>
      <w:shd w:val="clear" w:color="auto" w:fill="FFFFFF"/>
    </w:rPr>
  </w:style>
  <w:style w:type="paragraph" w:customStyle="1" w:styleId="122">
    <w:name w:val="Основной текст (12)"/>
    <w:basedOn w:val="a"/>
    <w:link w:val="121"/>
    <w:rsid w:val="00841F4A"/>
    <w:pPr>
      <w:widowControl w:val="0"/>
      <w:shd w:val="clear" w:color="auto" w:fill="FFFFFF"/>
      <w:spacing w:after="0" w:line="202" w:lineRule="exact"/>
      <w:ind w:hanging="1260"/>
      <w:jc w:val="both"/>
    </w:pPr>
    <w:rPr>
      <w:b/>
      <w:bCs/>
      <w:i/>
      <w:iCs/>
      <w:sz w:val="26"/>
      <w:szCs w:val="26"/>
    </w:rPr>
  </w:style>
  <w:style w:type="character" w:customStyle="1" w:styleId="52">
    <w:name w:val="Заголовок №5_"/>
    <w:basedOn w:val="a0"/>
    <w:link w:val="53"/>
    <w:rsid w:val="00841F4A"/>
    <w:rPr>
      <w:b/>
      <w:bCs/>
      <w:sz w:val="26"/>
      <w:szCs w:val="26"/>
      <w:shd w:val="clear" w:color="auto" w:fill="FFFFFF"/>
    </w:rPr>
  </w:style>
  <w:style w:type="paragraph" w:customStyle="1" w:styleId="53">
    <w:name w:val="Заголовок №5"/>
    <w:basedOn w:val="a"/>
    <w:link w:val="52"/>
    <w:rsid w:val="00841F4A"/>
    <w:pPr>
      <w:widowControl w:val="0"/>
      <w:shd w:val="clear" w:color="auto" w:fill="FFFFFF"/>
      <w:spacing w:after="0" w:line="374" w:lineRule="exact"/>
      <w:jc w:val="center"/>
      <w:outlineLvl w:val="4"/>
    </w:pPr>
    <w:rPr>
      <w:b/>
      <w:bCs/>
      <w:sz w:val="26"/>
      <w:szCs w:val="26"/>
    </w:rPr>
  </w:style>
  <w:style w:type="character" w:customStyle="1" w:styleId="21pt">
    <w:name w:val="Основной текст (2) + Интервал 1 pt"/>
    <w:basedOn w:val="26"/>
    <w:rsid w:val="00841F4A"/>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17">
    <w:name w:val="Основной текст (17)_"/>
    <w:basedOn w:val="a0"/>
    <w:link w:val="170"/>
    <w:rsid w:val="00841F4A"/>
    <w:rPr>
      <w:shd w:val="clear" w:color="auto" w:fill="FFFFFF"/>
    </w:rPr>
  </w:style>
  <w:style w:type="paragraph" w:customStyle="1" w:styleId="170">
    <w:name w:val="Основной текст (17)"/>
    <w:basedOn w:val="a"/>
    <w:link w:val="17"/>
    <w:rsid w:val="00841F4A"/>
    <w:pPr>
      <w:widowControl w:val="0"/>
      <w:shd w:val="clear" w:color="auto" w:fill="FFFFFF"/>
      <w:spacing w:before="240" w:after="120" w:line="317" w:lineRule="exact"/>
      <w:jc w:val="both"/>
    </w:pPr>
  </w:style>
  <w:style w:type="character" w:customStyle="1" w:styleId="afff1">
    <w:name w:val="Колонтитул + Не полужирный"/>
    <w:basedOn w:val="afff"/>
    <w:rsid w:val="00841F4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xact">
    <w:name w:val="Основной текст (2) Exact"/>
    <w:basedOn w:val="a0"/>
    <w:rsid w:val="00841F4A"/>
    <w:rPr>
      <w:rFonts w:ascii="Times New Roman" w:eastAsia="Times New Roman" w:hAnsi="Times New Roman" w:cs="Times New Roman"/>
      <w:b w:val="0"/>
      <w:bCs w:val="0"/>
      <w:i w:val="0"/>
      <w:iCs w:val="0"/>
      <w:smallCaps w:val="0"/>
      <w:strike w:val="0"/>
      <w:sz w:val="26"/>
      <w:szCs w:val="26"/>
      <w:u w:val="none"/>
    </w:rPr>
  </w:style>
  <w:style w:type="character" w:customStyle="1" w:styleId="54">
    <w:name w:val="Основной текст (5)_"/>
    <w:basedOn w:val="a0"/>
    <w:rsid w:val="00841F4A"/>
    <w:rPr>
      <w:rFonts w:ascii="Times New Roman" w:eastAsia="Times New Roman" w:hAnsi="Times New Roman" w:cs="Times New Roman"/>
      <w:b w:val="0"/>
      <w:bCs w:val="0"/>
      <w:i w:val="0"/>
      <w:iCs w:val="0"/>
      <w:smallCaps w:val="0"/>
      <w:strike w:val="0"/>
      <w:sz w:val="15"/>
      <w:szCs w:val="15"/>
      <w:u w:val="none"/>
    </w:rPr>
  </w:style>
  <w:style w:type="character" w:customStyle="1" w:styleId="58pt">
    <w:name w:val="Основной текст (5) + 8 pt"/>
    <w:basedOn w:val="54"/>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8Exact">
    <w:name w:val="Основной текст (8) Exact"/>
    <w:basedOn w:val="a0"/>
    <w:link w:val="8"/>
    <w:rsid w:val="00841F4A"/>
    <w:rPr>
      <w:rFonts w:ascii="Georgia" w:eastAsia="Georgia" w:hAnsi="Georgia" w:cs="Georgia"/>
      <w:b/>
      <w:bCs/>
      <w:sz w:val="18"/>
      <w:szCs w:val="18"/>
      <w:shd w:val="clear" w:color="auto" w:fill="FFFFFF"/>
    </w:rPr>
  </w:style>
  <w:style w:type="paragraph" w:customStyle="1" w:styleId="8">
    <w:name w:val="Основной текст (8)"/>
    <w:basedOn w:val="a"/>
    <w:link w:val="8Exact"/>
    <w:rsid w:val="00841F4A"/>
    <w:pPr>
      <w:widowControl w:val="0"/>
      <w:shd w:val="clear" w:color="auto" w:fill="FFFFFF"/>
      <w:spacing w:after="0" w:line="0" w:lineRule="atLeast"/>
    </w:pPr>
    <w:rPr>
      <w:rFonts w:ascii="Georgia" w:eastAsia="Georgia" w:hAnsi="Georgia" w:cs="Georgia"/>
      <w:b/>
      <w:bCs/>
      <w:sz w:val="18"/>
      <w:szCs w:val="18"/>
    </w:rPr>
  </w:style>
  <w:style w:type="character" w:customStyle="1" w:styleId="9Exact">
    <w:name w:val="Основной текст (9) Exact"/>
    <w:basedOn w:val="a0"/>
    <w:link w:val="9"/>
    <w:rsid w:val="00841F4A"/>
    <w:rPr>
      <w:rFonts w:ascii="Bookman Old Style" w:eastAsia="Bookman Old Style" w:hAnsi="Bookman Old Style" w:cs="Bookman Old Style"/>
      <w:sz w:val="11"/>
      <w:szCs w:val="11"/>
      <w:shd w:val="clear" w:color="auto" w:fill="FFFFFF"/>
    </w:rPr>
  </w:style>
  <w:style w:type="paragraph" w:customStyle="1" w:styleId="9">
    <w:name w:val="Основной текст (9)"/>
    <w:basedOn w:val="a"/>
    <w:link w:val="9Exact"/>
    <w:rsid w:val="00841F4A"/>
    <w:pPr>
      <w:widowControl w:val="0"/>
      <w:shd w:val="clear" w:color="auto" w:fill="FFFFFF"/>
      <w:spacing w:after="0" w:line="0" w:lineRule="atLeast"/>
    </w:pPr>
    <w:rPr>
      <w:rFonts w:ascii="Bookman Old Style" w:eastAsia="Bookman Old Style" w:hAnsi="Bookman Old Style" w:cs="Bookman Old Style"/>
      <w:sz w:val="11"/>
      <w:szCs w:val="11"/>
    </w:rPr>
  </w:style>
  <w:style w:type="character" w:customStyle="1" w:styleId="Exact">
    <w:name w:val="Подпись к картинке Exact"/>
    <w:basedOn w:val="a0"/>
    <w:link w:val="afff2"/>
    <w:rsid w:val="00841F4A"/>
    <w:rPr>
      <w:rFonts w:ascii="Georgia" w:eastAsia="Georgia" w:hAnsi="Georgia" w:cs="Georgia"/>
      <w:b/>
      <w:bCs/>
      <w:sz w:val="18"/>
      <w:szCs w:val="18"/>
      <w:shd w:val="clear" w:color="auto" w:fill="FFFFFF"/>
    </w:rPr>
  </w:style>
  <w:style w:type="paragraph" w:customStyle="1" w:styleId="afff2">
    <w:name w:val="Подпись к картинке"/>
    <w:basedOn w:val="a"/>
    <w:link w:val="Exact"/>
    <w:rsid w:val="00841F4A"/>
    <w:pPr>
      <w:widowControl w:val="0"/>
      <w:shd w:val="clear" w:color="auto" w:fill="FFFFFF"/>
      <w:spacing w:after="0" w:line="226" w:lineRule="exact"/>
    </w:pPr>
    <w:rPr>
      <w:rFonts w:ascii="Georgia" w:eastAsia="Georgia" w:hAnsi="Georgia" w:cs="Georgia"/>
      <w:b/>
      <w:bCs/>
      <w:sz w:val="18"/>
      <w:szCs w:val="18"/>
    </w:rPr>
  </w:style>
  <w:style w:type="character" w:customStyle="1" w:styleId="12ptExact">
    <w:name w:val="Подпись к картинке + 12 pt;Курсив Exact"/>
    <w:basedOn w:val="Exact"/>
    <w:rsid w:val="00841F4A"/>
    <w:rPr>
      <w:rFonts w:ascii="Georgia" w:eastAsia="Georgia" w:hAnsi="Georgia" w:cs="Georgia"/>
      <w:b/>
      <w:bCs/>
      <w:i/>
      <w:iCs/>
      <w:color w:val="000000"/>
      <w:spacing w:val="0"/>
      <w:w w:val="100"/>
      <w:position w:val="0"/>
      <w:sz w:val="24"/>
      <w:szCs w:val="24"/>
      <w:shd w:val="clear" w:color="auto" w:fill="FFFFFF"/>
      <w:lang w:val="ru-RU" w:eastAsia="ru-RU" w:bidi="ru-RU"/>
    </w:rPr>
  </w:style>
  <w:style w:type="character" w:customStyle="1" w:styleId="10Exact">
    <w:name w:val="Основной текст (10) Exact"/>
    <w:basedOn w:val="a0"/>
    <w:rsid w:val="00841F4A"/>
    <w:rPr>
      <w:rFonts w:ascii="Georgia" w:eastAsia="Georgia" w:hAnsi="Georgia" w:cs="Georgia"/>
      <w:b/>
      <w:bCs/>
      <w:i w:val="0"/>
      <w:iCs w:val="0"/>
      <w:smallCaps w:val="0"/>
      <w:strike w:val="0"/>
      <w:sz w:val="13"/>
      <w:szCs w:val="13"/>
      <w:u w:val="none"/>
    </w:rPr>
  </w:style>
  <w:style w:type="character" w:customStyle="1" w:styleId="11Exact">
    <w:name w:val="Основной текст (11) Exact"/>
    <w:basedOn w:val="a0"/>
    <w:link w:val="111"/>
    <w:rsid w:val="00841F4A"/>
    <w:rPr>
      <w:rFonts w:ascii="Georgia" w:eastAsia="Georgia" w:hAnsi="Georgia" w:cs="Georgia"/>
      <w:b/>
      <w:bCs/>
      <w:sz w:val="10"/>
      <w:szCs w:val="10"/>
      <w:shd w:val="clear" w:color="auto" w:fill="FFFFFF"/>
    </w:rPr>
  </w:style>
  <w:style w:type="paragraph" w:customStyle="1" w:styleId="111">
    <w:name w:val="Основной текст (11)"/>
    <w:basedOn w:val="a"/>
    <w:link w:val="11Exact"/>
    <w:rsid w:val="00841F4A"/>
    <w:pPr>
      <w:widowControl w:val="0"/>
      <w:shd w:val="clear" w:color="auto" w:fill="FFFFFF"/>
      <w:spacing w:after="0" w:line="0" w:lineRule="atLeast"/>
    </w:pPr>
    <w:rPr>
      <w:rFonts w:ascii="Georgia" w:eastAsia="Georgia" w:hAnsi="Georgia" w:cs="Georgia"/>
      <w:b/>
      <w:bCs/>
      <w:sz w:val="10"/>
      <w:szCs w:val="10"/>
    </w:rPr>
  </w:style>
  <w:style w:type="character" w:customStyle="1" w:styleId="11TimesNewRoman45ptExact">
    <w:name w:val="Основной текст (11) + Times New Roman;4;5 pt;Не полужирный;Курсив Exact"/>
    <w:basedOn w:val="11Exact"/>
    <w:rsid w:val="00841F4A"/>
    <w:rPr>
      <w:rFonts w:ascii="Times New Roman" w:eastAsia="Times New Roman" w:hAnsi="Times New Roman" w:cs="Times New Roman"/>
      <w:b/>
      <w:bCs/>
      <w:i/>
      <w:iCs/>
      <w:color w:val="000000"/>
      <w:spacing w:val="0"/>
      <w:w w:val="100"/>
      <w:position w:val="0"/>
      <w:sz w:val="9"/>
      <w:szCs w:val="9"/>
      <w:shd w:val="clear" w:color="auto" w:fill="FFFFFF"/>
      <w:lang w:val="ru-RU" w:eastAsia="ru-RU" w:bidi="ru-RU"/>
    </w:rPr>
  </w:style>
  <w:style w:type="character" w:customStyle="1" w:styleId="12Exact">
    <w:name w:val="Основной текст (12) Exact"/>
    <w:basedOn w:val="a0"/>
    <w:rsid w:val="00841F4A"/>
    <w:rPr>
      <w:rFonts w:ascii="Times New Roman" w:eastAsia="Times New Roman" w:hAnsi="Times New Roman" w:cs="Times New Roman"/>
      <w:b/>
      <w:bCs/>
      <w:i/>
      <w:iCs/>
      <w:smallCaps w:val="0"/>
      <w:strike w:val="0"/>
      <w:sz w:val="26"/>
      <w:szCs w:val="26"/>
      <w:u w:val="none"/>
    </w:rPr>
  </w:style>
  <w:style w:type="character" w:customStyle="1" w:styleId="12Exact0">
    <w:name w:val="Основной текст (12) + Не курсив Exact"/>
    <w:basedOn w:val="121"/>
    <w:rsid w:val="00841F4A"/>
    <w:rPr>
      <w:rFonts w:ascii="Times New Roman" w:eastAsia="Times New Roman" w:hAnsi="Times New Roman" w:cs="Times New Roman"/>
      <w:b/>
      <w:bCs/>
      <w:i/>
      <w:iCs/>
      <w:smallCaps w:val="0"/>
      <w:strike w:val="0"/>
      <w:sz w:val="26"/>
      <w:szCs w:val="26"/>
      <w:u w:val="none"/>
      <w:shd w:val="clear" w:color="auto" w:fill="FFFFFF"/>
    </w:rPr>
  </w:style>
  <w:style w:type="character" w:customStyle="1" w:styleId="127ptExact">
    <w:name w:val="Основной текст (12) + 7 pt;Не полужирный;Не курсив Exact"/>
    <w:basedOn w:val="121"/>
    <w:rsid w:val="00841F4A"/>
    <w:rPr>
      <w:rFonts w:ascii="Times New Roman" w:eastAsia="Times New Roman" w:hAnsi="Times New Roman" w:cs="Times New Roman"/>
      <w:b/>
      <w:bCs/>
      <w:i/>
      <w:iCs/>
      <w:smallCaps w:val="0"/>
      <w:strike w:val="0"/>
      <w:sz w:val="14"/>
      <w:szCs w:val="14"/>
      <w:u w:val="none"/>
      <w:shd w:val="clear" w:color="auto" w:fill="FFFFFF"/>
      <w:lang w:val="en-US" w:eastAsia="en-US" w:bidi="en-US"/>
    </w:rPr>
  </w:style>
  <w:style w:type="character" w:customStyle="1" w:styleId="127ptExact0">
    <w:name w:val="Основной текст (12) + 7 pt;Не полужирный Exact"/>
    <w:basedOn w:val="121"/>
    <w:rsid w:val="00841F4A"/>
    <w:rPr>
      <w:rFonts w:ascii="Times New Roman" w:eastAsia="Times New Roman" w:hAnsi="Times New Roman" w:cs="Times New Roman"/>
      <w:b/>
      <w:bCs/>
      <w:i/>
      <w:iCs/>
      <w:smallCaps w:val="0"/>
      <w:strike w:val="0"/>
      <w:spacing w:val="0"/>
      <w:sz w:val="14"/>
      <w:szCs w:val="14"/>
      <w:u w:val="none"/>
      <w:shd w:val="clear" w:color="auto" w:fill="FFFFFF"/>
    </w:rPr>
  </w:style>
  <w:style w:type="character" w:customStyle="1" w:styleId="13Exact">
    <w:name w:val="Основной текст (13) Exact"/>
    <w:basedOn w:val="a0"/>
    <w:link w:val="130"/>
    <w:rsid w:val="00841F4A"/>
    <w:rPr>
      <w:i/>
      <w:iCs/>
      <w:sz w:val="14"/>
      <w:szCs w:val="14"/>
      <w:shd w:val="clear" w:color="auto" w:fill="FFFFFF"/>
      <w:lang w:val="en-US" w:bidi="en-US"/>
    </w:rPr>
  </w:style>
  <w:style w:type="paragraph" w:customStyle="1" w:styleId="130">
    <w:name w:val="Основной текст (13)"/>
    <w:basedOn w:val="a"/>
    <w:link w:val="13Exact"/>
    <w:rsid w:val="00841F4A"/>
    <w:pPr>
      <w:widowControl w:val="0"/>
      <w:shd w:val="clear" w:color="auto" w:fill="FFFFFF"/>
      <w:spacing w:after="0" w:line="0" w:lineRule="atLeast"/>
    </w:pPr>
    <w:rPr>
      <w:i/>
      <w:iCs/>
      <w:sz w:val="14"/>
      <w:szCs w:val="14"/>
      <w:lang w:val="en-US" w:bidi="en-US"/>
    </w:rPr>
  </w:style>
  <w:style w:type="character" w:customStyle="1" w:styleId="3Georgia5ptExact">
    <w:name w:val="Основной текст (3) + Georgia;5 pt;Полужирный Exact"/>
    <w:basedOn w:val="37"/>
    <w:rsid w:val="00841F4A"/>
    <w:rPr>
      <w:rFonts w:ascii="Georgia" w:eastAsia="Georgia" w:hAnsi="Georgia" w:cs="Georgia"/>
      <w:b/>
      <w:bCs/>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345ptExact">
    <w:name w:val="Основной текст (3) + 4;5 pt;Курсив Exact"/>
    <w:basedOn w:val="37"/>
    <w:rsid w:val="00841F4A"/>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ru-RU" w:eastAsia="ru-RU" w:bidi="ru-RU"/>
    </w:rPr>
  </w:style>
  <w:style w:type="character" w:customStyle="1" w:styleId="37ptExact">
    <w:name w:val="Основной текст (3) + 7 pt;Курсив Exact"/>
    <w:basedOn w:val="37"/>
    <w:rsid w:val="00841F4A"/>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3Georgia65ptExact">
    <w:name w:val="Основной текст (3) + Georgia;6;5 pt;Полужирный Exact"/>
    <w:basedOn w:val="37"/>
    <w:rsid w:val="00841F4A"/>
    <w:rPr>
      <w:rFonts w:ascii="Georgia" w:eastAsia="Georgia" w:hAnsi="Georgia" w:cs="Georgia"/>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0TimesNewRoman10ptExact">
    <w:name w:val="Основной текст (10) + Times New Roman;10 pt;Не полужирный Exact"/>
    <w:basedOn w:val="100"/>
    <w:rsid w:val="00841F4A"/>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10TimesNewRoman13ptExact">
    <w:name w:val="Основной текст (10) + Times New Roman;13 pt;Курсив Exact"/>
    <w:basedOn w:val="100"/>
    <w:rsid w:val="00841F4A"/>
    <w:rPr>
      <w:rFonts w:ascii="Times New Roman" w:eastAsia="Times New Roman" w:hAnsi="Times New Roman" w:cs="Times New Roman"/>
      <w:b/>
      <w:bCs/>
      <w:i/>
      <w:iCs/>
      <w:smallCaps w:val="0"/>
      <w:strike w:val="0"/>
      <w:sz w:val="26"/>
      <w:szCs w:val="26"/>
      <w:u w:val="none"/>
      <w:shd w:val="clear" w:color="auto" w:fill="FFFFFF"/>
      <w:lang w:val="en-US" w:eastAsia="en-US" w:bidi="en-US"/>
    </w:rPr>
  </w:style>
  <w:style w:type="character" w:customStyle="1" w:styleId="14Exact">
    <w:name w:val="Основной текст (14) Exact"/>
    <w:basedOn w:val="a0"/>
    <w:link w:val="140"/>
    <w:rsid w:val="00841F4A"/>
    <w:rPr>
      <w:rFonts w:ascii="Georgia" w:eastAsia="Georgia" w:hAnsi="Georgia" w:cs="Georgia"/>
      <w:b/>
      <w:bCs/>
      <w:sz w:val="11"/>
      <w:szCs w:val="11"/>
      <w:shd w:val="clear" w:color="auto" w:fill="FFFFFF"/>
    </w:rPr>
  </w:style>
  <w:style w:type="paragraph" w:customStyle="1" w:styleId="140">
    <w:name w:val="Основной текст (14)"/>
    <w:basedOn w:val="a"/>
    <w:link w:val="14Exact"/>
    <w:rsid w:val="00841F4A"/>
    <w:pPr>
      <w:widowControl w:val="0"/>
      <w:shd w:val="clear" w:color="auto" w:fill="FFFFFF"/>
      <w:spacing w:after="0" w:line="0" w:lineRule="atLeast"/>
      <w:jc w:val="both"/>
    </w:pPr>
    <w:rPr>
      <w:rFonts w:ascii="Georgia" w:eastAsia="Georgia" w:hAnsi="Georgia" w:cs="Georgia"/>
      <w:b/>
      <w:bCs/>
      <w:sz w:val="11"/>
      <w:szCs w:val="11"/>
    </w:rPr>
  </w:style>
  <w:style w:type="character" w:customStyle="1" w:styleId="7Exact">
    <w:name w:val="Основной текст (7) Exact"/>
    <w:basedOn w:val="a0"/>
    <w:rsid w:val="00841F4A"/>
    <w:rPr>
      <w:rFonts w:ascii="Times New Roman" w:eastAsia="Times New Roman" w:hAnsi="Times New Roman" w:cs="Times New Roman"/>
      <w:b/>
      <w:bCs/>
      <w:i w:val="0"/>
      <w:iCs w:val="0"/>
      <w:smallCaps w:val="0"/>
      <w:strike w:val="0"/>
      <w:sz w:val="26"/>
      <w:szCs w:val="26"/>
      <w:u w:val="none"/>
    </w:rPr>
  </w:style>
  <w:style w:type="character" w:customStyle="1" w:styleId="513ptExact">
    <w:name w:val="Основной текст (5) + 13 pt;Полужирный Exact"/>
    <w:basedOn w:val="54"/>
    <w:rsid w:val="00841F4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Exact">
    <w:name w:val="Основной текст (15) Exact"/>
    <w:basedOn w:val="a0"/>
    <w:link w:val="150"/>
    <w:rsid w:val="00841F4A"/>
    <w:rPr>
      <w:i/>
      <w:iCs/>
      <w:shd w:val="clear" w:color="auto" w:fill="FFFFFF"/>
    </w:rPr>
  </w:style>
  <w:style w:type="paragraph" w:customStyle="1" w:styleId="150">
    <w:name w:val="Основной текст (15)"/>
    <w:basedOn w:val="a"/>
    <w:link w:val="15Exact"/>
    <w:rsid w:val="00841F4A"/>
    <w:pPr>
      <w:widowControl w:val="0"/>
      <w:shd w:val="clear" w:color="auto" w:fill="FFFFFF"/>
      <w:spacing w:after="0" w:line="130" w:lineRule="exact"/>
      <w:jc w:val="both"/>
    </w:pPr>
    <w:rPr>
      <w:i/>
      <w:iCs/>
    </w:rPr>
  </w:style>
  <w:style w:type="character" w:customStyle="1" w:styleId="15Exact0">
    <w:name w:val="Основной текст (15) + Не курсив Exact"/>
    <w:basedOn w:val="15Exact"/>
    <w:rsid w:val="00841F4A"/>
    <w:rPr>
      <w:i/>
      <w:iCs/>
      <w:color w:val="000000"/>
      <w:spacing w:val="0"/>
      <w:w w:val="100"/>
      <w:position w:val="0"/>
      <w:shd w:val="clear" w:color="auto" w:fill="FFFFFF"/>
      <w:lang w:val="ru-RU" w:eastAsia="ru-RU" w:bidi="ru-RU"/>
    </w:rPr>
  </w:style>
  <w:style w:type="character" w:customStyle="1" w:styleId="16Exact">
    <w:name w:val="Основной текст (16) Exact"/>
    <w:basedOn w:val="a0"/>
    <w:link w:val="160"/>
    <w:rsid w:val="00841F4A"/>
    <w:rPr>
      <w:i/>
      <w:iCs/>
      <w:sz w:val="10"/>
      <w:szCs w:val="10"/>
      <w:shd w:val="clear" w:color="auto" w:fill="FFFFFF"/>
    </w:rPr>
  </w:style>
  <w:style w:type="paragraph" w:customStyle="1" w:styleId="160">
    <w:name w:val="Основной текст (16)"/>
    <w:basedOn w:val="a"/>
    <w:link w:val="16Exact"/>
    <w:rsid w:val="00841F4A"/>
    <w:pPr>
      <w:widowControl w:val="0"/>
      <w:shd w:val="clear" w:color="auto" w:fill="FFFFFF"/>
      <w:spacing w:after="0" w:line="0" w:lineRule="atLeast"/>
      <w:jc w:val="center"/>
    </w:pPr>
    <w:rPr>
      <w:i/>
      <w:iCs/>
      <w:sz w:val="10"/>
      <w:szCs w:val="10"/>
    </w:rPr>
  </w:style>
  <w:style w:type="character" w:customStyle="1" w:styleId="1610ptExact">
    <w:name w:val="Основной текст (16) + 10 pt;Не курсив Exact"/>
    <w:basedOn w:val="16Exact"/>
    <w:rsid w:val="00841F4A"/>
    <w:rPr>
      <w:i/>
      <w:iCs/>
      <w:color w:val="000000"/>
      <w:w w:val="100"/>
      <w:position w:val="0"/>
      <w:sz w:val="20"/>
      <w:szCs w:val="20"/>
      <w:shd w:val="clear" w:color="auto" w:fill="FFFFFF"/>
      <w:lang w:val="ru-RU" w:eastAsia="ru-RU" w:bidi="ru-RU"/>
    </w:rPr>
  </w:style>
  <w:style w:type="character" w:customStyle="1" w:styleId="1610ptExact0">
    <w:name w:val="Основной текст (16) + 10 pt Exact"/>
    <w:basedOn w:val="16Exact"/>
    <w:rsid w:val="00841F4A"/>
    <w:rPr>
      <w:i/>
      <w:iCs/>
      <w:color w:val="000000"/>
      <w:w w:val="100"/>
      <w:position w:val="0"/>
      <w:sz w:val="20"/>
      <w:szCs w:val="20"/>
      <w:shd w:val="clear" w:color="auto" w:fill="FFFFFF"/>
      <w:lang w:val="ru-RU" w:eastAsia="ru-RU" w:bidi="ru-RU"/>
    </w:rPr>
  </w:style>
  <w:style w:type="character" w:customStyle="1" w:styleId="9GeorgiaExact">
    <w:name w:val="Основной текст (9) + Georgia;Полужирный;Малые прописные Exact"/>
    <w:basedOn w:val="9Exact"/>
    <w:rsid w:val="00841F4A"/>
    <w:rPr>
      <w:rFonts w:ascii="Georgia" w:eastAsia="Georgia" w:hAnsi="Georgia" w:cs="Georgia"/>
      <w:b/>
      <w:bCs/>
      <w:smallCaps/>
      <w:color w:val="000000"/>
      <w:spacing w:val="0"/>
      <w:w w:val="100"/>
      <w:position w:val="0"/>
      <w:sz w:val="11"/>
      <w:szCs w:val="11"/>
      <w:shd w:val="clear" w:color="auto" w:fill="FFFFFF"/>
      <w:lang w:val="ru-RU" w:eastAsia="ru-RU" w:bidi="ru-RU"/>
    </w:rPr>
  </w:style>
  <w:style w:type="character" w:customStyle="1" w:styleId="14TimesNewRoman4pt0ptExact">
    <w:name w:val="Основной текст (14) + Times New Roman;4 pt;Не полужирный;Интервал 0 pt Exact"/>
    <w:basedOn w:val="14Exact"/>
    <w:rsid w:val="00841F4A"/>
    <w:rPr>
      <w:rFonts w:ascii="Times New Roman" w:eastAsia="Times New Roman" w:hAnsi="Times New Roman" w:cs="Times New Roman"/>
      <w:b/>
      <w:bCs/>
      <w:color w:val="000000"/>
      <w:spacing w:val="-10"/>
      <w:w w:val="100"/>
      <w:position w:val="0"/>
      <w:sz w:val="8"/>
      <w:szCs w:val="8"/>
      <w:shd w:val="clear" w:color="auto" w:fill="FFFFFF"/>
      <w:lang w:val="ru-RU" w:eastAsia="ru-RU" w:bidi="ru-RU"/>
    </w:rPr>
  </w:style>
  <w:style w:type="character" w:customStyle="1" w:styleId="123">
    <w:name w:val="Основной текст (12) + Не полужирный;Не курсив"/>
    <w:basedOn w:val="121"/>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24">
    <w:name w:val="Основной текст (12) + Не курсив"/>
    <w:basedOn w:val="121"/>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
    <w:name w:val="Основной текст (2) + Полужирный;Курсив"/>
    <w:basedOn w:val="26"/>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64">
    <w:name w:val="Основной текст (6) + Не курсив"/>
    <w:basedOn w:val="62"/>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9">
    <w:name w:val="Заголовок №3_"/>
    <w:basedOn w:val="a0"/>
    <w:link w:val="3a"/>
    <w:rsid w:val="00841F4A"/>
    <w:rPr>
      <w:sz w:val="32"/>
      <w:szCs w:val="32"/>
      <w:shd w:val="clear" w:color="auto" w:fill="FFFFFF"/>
    </w:rPr>
  </w:style>
  <w:style w:type="paragraph" w:customStyle="1" w:styleId="3a">
    <w:name w:val="Заголовок №3"/>
    <w:basedOn w:val="a"/>
    <w:link w:val="39"/>
    <w:rsid w:val="00841F4A"/>
    <w:pPr>
      <w:widowControl w:val="0"/>
      <w:shd w:val="clear" w:color="auto" w:fill="FFFFFF"/>
      <w:spacing w:before="300" w:after="240" w:line="0" w:lineRule="atLeast"/>
      <w:jc w:val="center"/>
      <w:outlineLvl w:val="2"/>
    </w:pPr>
    <w:rPr>
      <w:sz w:val="32"/>
      <w:szCs w:val="32"/>
    </w:rPr>
  </w:style>
  <w:style w:type="character" w:customStyle="1" w:styleId="18Exact">
    <w:name w:val="Основной текст (18) Exact"/>
    <w:basedOn w:val="a0"/>
    <w:link w:val="18"/>
    <w:rsid w:val="00841F4A"/>
    <w:rPr>
      <w:b/>
      <w:bCs/>
      <w:sz w:val="32"/>
      <w:szCs w:val="32"/>
      <w:shd w:val="clear" w:color="auto" w:fill="FFFFFF"/>
    </w:rPr>
  </w:style>
  <w:style w:type="paragraph" w:customStyle="1" w:styleId="18">
    <w:name w:val="Основной текст (18)"/>
    <w:basedOn w:val="a"/>
    <w:link w:val="18Exact"/>
    <w:rsid w:val="00841F4A"/>
    <w:pPr>
      <w:widowControl w:val="0"/>
      <w:shd w:val="clear" w:color="auto" w:fill="FFFFFF"/>
      <w:spacing w:after="0" w:line="0" w:lineRule="atLeast"/>
    </w:pPr>
    <w:rPr>
      <w:b/>
      <w:bCs/>
      <w:sz w:val="32"/>
      <w:szCs w:val="32"/>
    </w:rPr>
  </w:style>
  <w:style w:type="character" w:customStyle="1" w:styleId="57ptExact">
    <w:name w:val="Основной текст (5) + 7 pt Exact"/>
    <w:basedOn w:val="54"/>
    <w:rsid w:val="00841F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565ptExact">
    <w:name w:val="Основной текст (5) + 6;5 pt Exact"/>
    <w:basedOn w:val="54"/>
    <w:rsid w:val="00841F4A"/>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en-US" w:eastAsia="en-US" w:bidi="en-US"/>
    </w:rPr>
  </w:style>
  <w:style w:type="character" w:customStyle="1" w:styleId="19Exact">
    <w:name w:val="Основной текст (19) Exact"/>
    <w:basedOn w:val="a0"/>
    <w:link w:val="19"/>
    <w:rsid w:val="00841F4A"/>
    <w:rPr>
      <w:sz w:val="14"/>
      <w:szCs w:val="14"/>
      <w:shd w:val="clear" w:color="auto" w:fill="FFFFFF"/>
    </w:rPr>
  </w:style>
  <w:style w:type="paragraph" w:customStyle="1" w:styleId="19">
    <w:name w:val="Основной текст (19)"/>
    <w:basedOn w:val="a"/>
    <w:link w:val="19Exact"/>
    <w:rsid w:val="00841F4A"/>
    <w:pPr>
      <w:widowControl w:val="0"/>
      <w:shd w:val="clear" w:color="auto" w:fill="FFFFFF"/>
      <w:spacing w:after="180" w:line="154" w:lineRule="exact"/>
      <w:jc w:val="center"/>
    </w:pPr>
    <w:rPr>
      <w:sz w:val="14"/>
      <w:szCs w:val="14"/>
    </w:rPr>
  </w:style>
  <w:style w:type="character" w:customStyle="1" w:styleId="2Exact0">
    <w:name w:val="Основной текст (2) + Курсив Exact"/>
    <w:basedOn w:val="26"/>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00">
    <w:name w:val="Основной текст (20)_"/>
    <w:basedOn w:val="a0"/>
    <w:link w:val="201"/>
    <w:rsid w:val="00841F4A"/>
    <w:rPr>
      <w:b/>
      <w:bCs/>
      <w:sz w:val="15"/>
      <w:szCs w:val="15"/>
      <w:shd w:val="clear" w:color="auto" w:fill="FFFFFF"/>
    </w:rPr>
  </w:style>
  <w:style w:type="paragraph" w:customStyle="1" w:styleId="201">
    <w:name w:val="Основной текст (20)"/>
    <w:basedOn w:val="a"/>
    <w:link w:val="200"/>
    <w:rsid w:val="00841F4A"/>
    <w:pPr>
      <w:widowControl w:val="0"/>
      <w:shd w:val="clear" w:color="auto" w:fill="FFFFFF"/>
      <w:spacing w:after="0" w:line="202" w:lineRule="exact"/>
      <w:jc w:val="center"/>
    </w:pPr>
    <w:rPr>
      <w:b/>
      <w:bCs/>
      <w:sz w:val="15"/>
      <w:szCs w:val="15"/>
    </w:rPr>
  </w:style>
  <w:style w:type="character" w:customStyle="1" w:styleId="510pt">
    <w:name w:val="Основной текст (5) + 10 pt"/>
    <w:basedOn w:val="54"/>
    <w:rsid w:val="00841F4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5">
    <w:name w:val="Основной текст (5) + Полужирный"/>
    <w:basedOn w:val="54"/>
    <w:rsid w:val="00841F4A"/>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565pt">
    <w:name w:val="Основной текст (5) + 6;5 pt"/>
    <w:basedOn w:val="54"/>
    <w:rsid w:val="00841F4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11">
    <w:name w:val="Основной текст (21)_"/>
    <w:basedOn w:val="a0"/>
    <w:rsid w:val="00841F4A"/>
    <w:rPr>
      <w:rFonts w:ascii="Times New Roman" w:eastAsia="Times New Roman" w:hAnsi="Times New Roman" w:cs="Times New Roman"/>
      <w:b/>
      <w:bCs/>
      <w:i w:val="0"/>
      <w:iCs w:val="0"/>
      <w:smallCaps w:val="0"/>
      <w:strike w:val="0"/>
      <w:sz w:val="23"/>
      <w:szCs w:val="23"/>
      <w:u w:val="none"/>
    </w:rPr>
  </w:style>
  <w:style w:type="character" w:customStyle="1" w:styleId="212">
    <w:name w:val="Основной текст (21)"/>
    <w:basedOn w:val="211"/>
    <w:rsid w:val="00841F4A"/>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716pt">
    <w:name w:val="Основной текст (17) + 16 pt"/>
    <w:basedOn w:val="17"/>
    <w:rsid w:val="00841F4A"/>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1710pt">
    <w:name w:val="Основной текст (17) + 10 pt;Курсив"/>
    <w:basedOn w:val="17"/>
    <w:rsid w:val="00841F4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PalatinoLinotype11pt">
    <w:name w:val="Колонтитул + Palatino Linotype;11 pt;Не полужирный"/>
    <w:basedOn w:val="afff"/>
    <w:rsid w:val="00841F4A"/>
    <w:rPr>
      <w:rFonts w:ascii="Palatino Linotype" w:eastAsia="Palatino Linotype" w:hAnsi="Palatino Linotype" w:cs="Palatino Linotype"/>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b">
    <w:name w:val="Колонтитул (3)_"/>
    <w:basedOn w:val="a0"/>
    <w:link w:val="3c"/>
    <w:rsid w:val="00841F4A"/>
    <w:rPr>
      <w:rFonts w:ascii="Palatino Linotype" w:eastAsia="Palatino Linotype" w:hAnsi="Palatino Linotype" w:cs="Palatino Linotype"/>
      <w:shd w:val="clear" w:color="auto" w:fill="FFFFFF"/>
    </w:rPr>
  </w:style>
  <w:style w:type="paragraph" w:customStyle="1" w:styleId="3c">
    <w:name w:val="Колонтитул (3)"/>
    <w:basedOn w:val="a"/>
    <w:link w:val="3b"/>
    <w:rsid w:val="00841F4A"/>
    <w:pPr>
      <w:widowControl w:val="0"/>
      <w:shd w:val="clear" w:color="auto" w:fill="FFFFFF"/>
      <w:spacing w:after="0" w:line="0" w:lineRule="atLeast"/>
    </w:pPr>
    <w:rPr>
      <w:rFonts w:ascii="Palatino Linotype" w:eastAsia="Palatino Linotype" w:hAnsi="Palatino Linotype" w:cs="Palatino Linotype"/>
    </w:rPr>
  </w:style>
  <w:style w:type="character" w:customStyle="1" w:styleId="17Exact">
    <w:name w:val="Основной текст (17) Exact"/>
    <w:basedOn w:val="a0"/>
    <w:rsid w:val="00841F4A"/>
    <w:rPr>
      <w:rFonts w:ascii="Times New Roman" w:eastAsia="Times New Roman" w:hAnsi="Times New Roman" w:cs="Times New Roman"/>
      <w:b w:val="0"/>
      <w:bCs w:val="0"/>
      <w:i w:val="0"/>
      <w:iCs w:val="0"/>
      <w:smallCaps w:val="0"/>
      <w:strike w:val="0"/>
      <w:u w:val="none"/>
    </w:rPr>
  </w:style>
  <w:style w:type="character" w:customStyle="1" w:styleId="212ptExact">
    <w:name w:val="Основной текст (2) + 12 pt Exact"/>
    <w:basedOn w:val="26"/>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13pt">
    <w:name w:val="Основной текст (4) + 13 pt"/>
    <w:basedOn w:val="43"/>
    <w:rsid w:val="00841F4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1">
    <w:name w:val="Основной текст (22)_"/>
    <w:basedOn w:val="a0"/>
    <w:link w:val="222"/>
    <w:rsid w:val="00841F4A"/>
    <w:rPr>
      <w:sz w:val="16"/>
      <w:szCs w:val="16"/>
      <w:shd w:val="clear" w:color="auto" w:fill="FFFFFF"/>
    </w:rPr>
  </w:style>
  <w:style w:type="paragraph" w:customStyle="1" w:styleId="222">
    <w:name w:val="Основной текст (22)"/>
    <w:basedOn w:val="a"/>
    <w:link w:val="221"/>
    <w:rsid w:val="00841F4A"/>
    <w:pPr>
      <w:widowControl w:val="0"/>
      <w:shd w:val="clear" w:color="auto" w:fill="FFFFFF"/>
      <w:spacing w:after="120" w:line="0" w:lineRule="atLeast"/>
      <w:jc w:val="center"/>
    </w:pPr>
    <w:rPr>
      <w:sz w:val="16"/>
      <w:szCs w:val="16"/>
    </w:rPr>
  </w:style>
  <w:style w:type="character" w:customStyle="1" w:styleId="48pt">
    <w:name w:val="Основной текст (4) + 8 pt"/>
    <w:basedOn w:val="43"/>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30">
    <w:name w:val="Основной текст (23)_"/>
    <w:basedOn w:val="a0"/>
    <w:link w:val="231"/>
    <w:rsid w:val="00841F4A"/>
    <w:rPr>
      <w:sz w:val="15"/>
      <w:szCs w:val="15"/>
      <w:shd w:val="clear" w:color="auto" w:fill="FFFFFF"/>
    </w:rPr>
  </w:style>
  <w:style w:type="paragraph" w:customStyle="1" w:styleId="231">
    <w:name w:val="Основной текст (23)"/>
    <w:basedOn w:val="a"/>
    <w:link w:val="230"/>
    <w:rsid w:val="00841F4A"/>
    <w:pPr>
      <w:widowControl w:val="0"/>
      <w:shd w:val="clear" w:color="auto" w:fill="FFFFFF"/>
      <w:spacing w:before="60" w:after="480" w:line="168" w:lineRule="exact"/>
      <w:jc w:val="center"/>
    </w:pPr>
    <w:rPr>
      <w:sz w:val="15"/>
      <w:szCs w:val="15"/>
    </w:rPr>
  </w:style>
  <w:style w:type="character" w:customStyle="1" w:styleId="240">
    <w:name w:val="Основной текст (24)_"/>
    <w:basedOn w:val="a0"/>
    <w:rsid w:val="00841F4A"/>
    <w:rPr>
      <w:rFonts w:ascii="Times New Roman" w:eastAsia="Times New Roman" w:hAnsi="Times New Roman" w:cs="Times New Roman"/>
      <w:b w:val="0"/>
      <w:bCs w:val="0"/>
      <w:i w:val="0"/>
      <w:iCs w:val="0"/>
      <w:smallCaps w:val="0"/>
      <w:strike w:val="0"/>
      <w:sz w:val="19"/>
      <w:szCs w:val="19"/>
      <w:u w:val="none"/>
    </w:rPr>
  </w:style>
  <w:style w:type="character" w:customStyle="1" w:styleId="241">
    <w:name w:val="Основной текст (24)"/>
    <w:basedOn w:val="240"/>
    <w:rsid w:val="00841F4A"/>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7SegoeUI11pt">
    <w:name w:val="Основной текст (17) + Segoe UI;11 pt"/>
    <w:basedOn w:val="17"/>
    <w:rsid w:val="00841F4A"/>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3Exact">
    <w:name w:val="Основной текст (23) Exact"/>
    <w:basedOn w:val="a0"/>
    <w:rsid w:val="00841F4A"/>
    <w:rPr>
      <w:rFonts w:ascii="Times New Roman" w:eastAsia="Times New Roman" w:hAnsi="Times New Roman" w:cs="Times New Roman"/>
      <w:b w:val="0"/>
      <w:bCs w:val="0"/>
      <w:i w:val="0"/>
      <w:iCs w:val="0"/>
      <w:smallCaps w:val="0"/>
      <w:strike w:val="0"/>
      <w:sz w:val="15"/>
      <w:szCs w:val="15"/>
      <w:u w:val="none"/>
    </w:rPr>
  </w:style>
  <w:style w:type="character" w:customStyle="1" w:styleId="238ptExact">
    <w:name w:val="Основной текст (23) + 8 pt Exact"/>
    <w:basedOn w:val="230"/>
    <w:rsid w:val="00841F4A"/>
    <w:rPr>
      <w:color w:val="000000"/>
      <w:spacing w:val="0"/>
      <w:w w:val="100"/>
      <w:position w:val="0"/>
      <w:sz w:val="16"/>
      <w:szCs w:val="16"/>
      <w:shd w:val="clear" w:color="auto" w:fill="FFFFFF"/>
      <w:lang w:val="ru-RU" w:eastAsia="ru-RU" w:bidi="ru-RU"/>
    </w:rPr>
  </w:style>
  <w:style w:type="character" w:customStyle="1" w:styleId="1a">
    <w:name w:val="Заголовок №1_"/>
    <w:basedOn w:val="a0"/>
    <w:rsid w:val="00841F4A"/>
    <w:rPr>
      <w:rFonts w:ascii="Times New Roman" w:eastAsia="Times New Roman" w:hAnsi="Times New Roman" w:cs="Times New Roman"/>
      <w:b w:val="0"/>
      <w:bCs w:val="0"/>
      <w:i/>
      <w:iCs/>
      <w:smallCaps w:val="0"/>
      <w:strike w:val="0"/>
      <w:sz w:val="20"/>
      <w:szCs w:val="20"/>
      <w:u w:val="none"/>
    </w:rPr>
  </w:style>
  <w:style w:type="character" w:customStyle="1" w:styleId="1b">
    <w:name w:val="Заголовок №1"/>
    <w:basedOn w:val="1a"/>
    <w:rsid w:val="00841F4A"/>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Exact">
    <w:name w:val="Основной текст (21) Exact"/>
    <w:basedOn w:val="a0"/>
    <w:rsid w:val="00841F4A"/>
    <w:rPr>
      <w:rFonts w:ascii="Times New Roman" w:eastAsia="Times New Roman" w:hAnsi="Times New Roman" w:cs="Times New Roman"/>
      <w:b/>
      <w:bCs/>
      <w:i w:val="0"/>
      <w:iCs w:val="0"/>
      <w:smallCaps w:val="0"/>
      <w:strike w:val="0"/>
      <w:sz w:val="23"/>
      <w:szCs w:val="23"/>
      <w:u w:val="none"/>
    </w:rPr>
  </w:style>
  <w:style w:type="character" w:customStyle="1" w:styleId="4Exact0">
    <w:name w:val="Заголовок №4 Exact"/>
    <w:basedOn w:val="a0"/>
    <w:link w:val="45"/>
    <w:rsid w:val="00841F4A"/>
    <w:rPr>
      <w:b/>
      <w:bCs/>
      <w:sz w:val="32"/>
      <w:szCs w:val="32"/>
      <w:shd w:val="clear" w:color="auto" w:fill="FFFFFF"/>
    </w:rPr>
  </w:style>
  <w:style w:type="paragraph" w:customStyle="1" w:styleId="45">
    <w:name w:val="Заголовок №4"/>
    <w:basedOn w:val="a"/>
    <w:link w:val="4Exact0"/>
    <w:rsid w:val="00841F4A"/>
    <w:pPr>
      <w:widowControl w:val="0"/>
      <w:shd w:val="clear" w:color="auto" w:fill="FFFFFF"/>
      <w:spacing w:after="0" w:line="0" w:lineRule="atLeast"/>
      <w:outlineLvl w:val="3"/>
    </w:pPr>
    <w:rPr>
      <w:b/>
      <w:bCs/>
      <w:sz w:val="32"/>
      <w:szCs w:val="32"/>
    </w:rPr>
  </w:style>
  <w:style w:type="character" w:customStyle="1" w:styleId="25Exact">
    <w:name w:val="Основной текст (25) Exact"/>
    <w:basedOn w:val="a0"/>
    <w:link w:val="250"/>
    <w:rsid w:val="00841F4A"/>
    <w:rPr>
      <w:rFonts w:ascii="Segoe UI" w:eastAsia="Segoe UI" w:hAnsi="Segoe UI" w:cs="Segoe UI"/>
      <w:b/>
      <w:bCs/>
      <w:sz w:val="16"/>
      <w:szCs w:val="16"/>
      <w:shd w:val="clear" w:color="auto" w:fill="FFFFFF"/>
    </w:rPr>
  </w:style>
  <w:style w:type="paragraph" w:customStyle="1" w:styleId="250">
    <w:name w:val="Основной текст (25)"/>
    <w:basedOn w:val="a"/>
    <w:link w:val="25Exact"/>
    <w:rsid w:val="00841F4A"/>
    <w:pPr>
      <w:widowControl w:val="0"/>
      <w:shd w:val="clear" w:color="auto" w:fill="FFFFFF"/>
      <w:spacing w:after="0" w:line="211" w:lineRule="exact"/>
    </w:pPr>
    <w:rPr>
      <w:rFonts w:ascii="Segoe UI" w:eastAsia="Segoe UI" w:hAnsi="Segoe UI" w:cs="Segoe UI"/>
      <w:b/>
      <w:bCs/>
      <w:sz w:val="16"/>
      <w:szCs w:val="16"/>
    </w:rPr>
  </w:style>
  <w:style w:type="character" w:customStyle="1" w:styleId="25Georgia9ptExact">
    <w:name w:val="Основной текст (25) + Georgia;9 pt;Не полужирный Exact"/>
    <w:basedOn w:val="25Exact"/>
    <w:rsid w:val="00841F4A"/>
    <w:rPr>
      <w:rFonts w:ascii="Georgia" w:eastAsia="Georgia" w:hAnsi="Georgia" w:cs="Georgia"/>
      <w:b/>
      <w:bCs/>
      <w:color w:val="EBEBEB"/>
      <w:spacing w:val="0"/>
      <w:w w:val="100"/>
      <w:position w:val="0"/>
      <w:sz w:val="18"/>
      <w:szCs w:val="18"/>
      <w:shd w:val="clear" w:color="auto" w:fill="FFFFFF"/>
      <w:lang w:val="en-US" w:eastAsia="en-US" w:bidi="en-US"/>
    </w:rPr>
  </w:style>
  <w:style w:type="character" w:customStyle="1" w:styleId="26Exact">
    <w:name w:val="Основной текст (26) Exact"/>
    <w:basedOn w:val="a0"/>
    <w:link w:val="260"/>
    <w:rsid w:val="00841F4A"/>
    <w:rPr>
      <w:sz w:val="14"/>
      <w:szCs w:val="14"/>
      <w:shd w:val="clear" w:color="auto" w:fill="FFFFFF"/>
    </w:rPr>
  </w:style>
  <w:style w:type="paragraph" w:customStyle="1" w:styleId="260">
    <w:name w:val="Основной текст (26)"/>
    <w:basedOn w:val="a"/>
    <w:link w:val="26Exact"/>
    <w:rsid w:val="00841F4A"/>
    <w:pPr>
      <w:widowControl w:val="0"/>
      <w:shd w:val="clear" w:color="auto" w:fill="FFFFFF"/>
      <w:spacing w:after="0" w:line="0" w:lineRule="atLeast"/>
      <w:jc w:val="right"/>
    </w:pPr>
    <w:rPr>
      <w:sz w:val="14"/>
      <w:szCs w:val="14"/>
    </w:rPr>
  </w:style>
  <w:style w:type="character" w:customStyle="1" w:styleId="25TimesNewRoman75ptExact">
    <w:name w:val="Основной текст (25) + Times New Roman;7;5 pt;Не полужирный;Курсив Exact"/>
    <w:basedOn w:val="25Exact"/>
    <w:rsid w:val="00841F4A"/>
    <w:rPr>
      <w:rFonts w:ascii="Times New Roman" w:eastAsia="Times New Roman" w:hAnsi="Times New Roman" w:cs="Times New Roman"/>
      <w:b/>
      <w:bCs/>
      <w:i/>
      <w:iCs/>
      <w:color w:val="EBEBEB"/>
      <w:spacing w:val="0"/>
      <w:w w:val="100"/>
      <w:position w:val="0"/>
      <w:sz w:val="15"/>
      <w:szCs w:val="15"/>
      <w:shd w:val="clear" w:color="auto" w:fill="FFFFFF"/>
      <w:lang w:val="ru-RU" w:eastAsia="ru-RU" w:bidi="ru-RU"/>
    </w:rPr>
  </w:style>
  <w:style w:type="character" w:customStyle="1" w:styleId="27Exact">
    <w:name w:val="Основной текст (27) Exact"/>
    <w:basedOn w:val="a0"/>
    <w:link w:val="270"/>
    <w:rsid w:val="00841F4A"/>
    <w:rPr>
      <w:rFonts w:ascii="Gulim" w:eastAsia="Gulim" w:hAnsi="Gulim" w:cs="Gulim"/>
      <w:sz w:val="12"/>
      <w:szCs w:val="12"/>
      <w:shd w:val="clear" w:color="auto" w:fill="FFFFFF"/>
    </w:rPr>
  </w:style>
  <w:style w:type="paragraph" w:customStyle="1" w:styleId="270">
    <w:name w:val="Основной текст (27)"/>
    <w:basedOn w:val="a"/>
    <w:link w:val="27Exact"/>
    <w:rsid w:val="00841F4A"/>
    <w:pPr>
      <w:widowControl w:val="0"/>
      <w:shd w:val="clear" w:color="auto" w:fill="FFFFFF"/>
      <w:spacing w:after="0" w:line="0" w:lineRule="atLeast"/>
    </w:pPr>
    <w:rPr>
      <w:rFonts w:ascii="Gulim" w:eastAsia="Gulim" w:hAnsi="Gulim" w:cs="Gulim"/>
      <w:sz w:val="12"/>
      <w:szCs w:val="12"/>
    </w:rPr>
  </w:style>
  <w:style w:type="character" w:customStyle="1" w:styleId="28Exact">
    <w:name w:val="Основной текст (28) Exact"/>
    <w:basedOn w:val="a0"/>
    <w:link w:val="280"/>
    <w:rsid w:val="00841F4A"/>
    <w:rPr>
      <w:sz w:val="19"/>
      <w:szCs w:val="19"/>
      <w:shd w:val="clear" w:color="auto" w:fill="FFFFFF"/>
    </w:rPr>
  </w:style>
  <w:style w:type="paragraph" w:customStyle="1" w:styleId="280">
    <w:name w:val="Основной текст (28)"/>
    <w:basedOn w:val="a"/>
    <w:link w:val="28Exact"/>
    <w:rsid w:val="00841F4A"/>
    <w:pPr>
      <w:widowControl w:val="0"/>
      <w:shd w:val="clear" w:color="auto" w:fill="FFFFFF"/>
      <w:spacing w:after="0" w:line="0" w:lineRule="atLeast"/>
    </w:pPr>
    <w:rPr>
      <w:sz w:val="19"/>
      <w:szCs w:val="19"/>
    </w:rPr>
  </w:style>
  <w:style w:type="character" w:customStyle="1" w:styleId="4Exact1">
    <w:name w:val="Основной текст (4) + Малые прописные Exact"/>
    <w:basedOn w:val="43"/>
    <w:rsid w:val="00841F4A"/>
    <w:rPr>
      <w:rFonts w:ascii="Times New Roman" w:eastAsia="Times New Roman" w:hAnsi="Times New Roman" w:cs="Times New Roman"/>
      <w:b w:val="0"/>
      <w:bCs w:val="0"/>
      <w:i w:val="0"/>
      <w:iCs w:val="0"/>
      <w:smallCaps/>
      <w:strike w:val="0"/>
      <w:color w:val="000000"/>
      <w:spacing w:val="0"/>
      <w:w w:val="100"/>
      <w:position w:val="0"/>
      <w:u w:val="none"/>
      <w:shd w:val="clear" w:color="auto" w:fill="FFFFFF"/>
      <w:lang w:val="ru-RU" w:eastAsia="ru-RU" w:bidi="ru-RU"/>
    </w:rPr>
  </w:style>
  <w:style w:type="character" w:customStyle="1" w:styleId="29Exact">
    <w:name w:val="Основной текст (29) Exact"/>
    <w:basedOn w:val="a0"/>
    <w:link w:val="290"/>
    <w:rsid w:val="00841F4A"/>
    <w:rPr>
      <w:rFonts w:ascii="Segoe UI" w:eastAsia="Segoe UI" w:hAnsi="Segoe UI" w:cs="Segoe UI"/>
      <w:sz w:val="15"/>
      <w:szCs w:val="15"/>
      <w:shd w:val="clear" w:color="auto" w:fill="FFFFFF"/>
    </w:rPr>
  </w:style>
  <w:style w:type="paragraph" w:customStyle="1" w:styleId="290">
    <w:name w:val="Основной текст (29)"/>
    <w:basedOn w:val="a"/>
    <w:link w:val="29Exact"/>
    <w:rsid w:val="00841F4A"/>
    <w:pPr>
      <w:widowControl w:val="0"/>
      <w:shd w:val="clear" w:color="auto" w:fill="FFFFFF"/>
      <w:spacing w:after="0" w:line="0" w:lineRule="atLeast"/>
    </w:pPr>
    <w:rPr>
      <w:rFonts w:ascii="Segoe UI" w:eastAsia="Segoe UI" w:hAnsi="Segoe UI" w:cs="Segoe UI"/>
      <w:sz w:val="15"/>
      <w:szCs w:val="15"/>
    </w:rPr>
  </w:style>
  <w:style w:type="character" w:customStyle="1" w:styleId="30Exact">
    <w:name w:val="Основной текст (30) Exact"/>
    <w:basedOn w:val="a0"/>
    <w:link w:val="300"/>
    <w:rsid w:val="00841F4A"/>
    <w:rPr>
      <w:sz w:val="13"/>
      <w:szCs w:val="13"/>
      <w:shd w:val="clear" w:color="auto" w:fill="FFFFFF"/>
    </w:rPr>
  </w:style>
  <w:style w:type="paragraph" w:customStyle="1" w:styleId="300">
    <w:name w:val="Основной текст (30)"/>
    <w:basedOn w:val="a"/>
    <w:link w:val="30Exact"/>
    <w:rsid w:val="00841F4A"/>
    <w:pPr>
      <w:widowControl w:val="0"/>
      <w:shd w:val="clear" w:color="auto" w:fill="FFFFFF"/>
      <w:spacing w:after="0" w:line="0" w:lineRule="atLeast"/>
    </w:pPr>
    <w:rPr>
      <w:sz w:val="13"/>
      <w:szCs w:val="13"/>
    </w:rPr>
  </w:style>
  <w:style w:type="character" w:customStyle="1" w:styleId="3TimesNewRoman10pt">
    <w:name w:val="Колонтитул (3) + Times New Roman;10 pt;Полужирный"/>
    <w:basedOn w:val="3b"/>
    <w:rsid w:val="00841F4A"/>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17115pt">
    <w:name w:val="Основной текст (17) + 11;5 pt;Полужирный"/>
    <w:basedOn w:val="17"/>
    <w:rsid w:val="00841F4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2pt">
    <w:name w:val="Основной текст (21) + 12 pt;Не полужирный"/>
    <w:basedOn w:val="211"/>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d">
    <w:name w:val="Подпись к таблице (3)_"/>
    <w:basedOn w:val="a0"/>
    <w:rsid w:val="00841F4A"/>
    <w:rPr>
      <w:rFonts w:ascii="Times New Roman" w:eastAsia="Times New Roman" w:hAnsi="Times New Roman" w:cs="Times New Roman"/>
      <w:b w:val="0"/>
      <w:bCs w:val="0"/>
      <w:i w:val="0"/>
      <w:iCs w:val="0"/>
      <w:smallCaps w:val="0"/>
      <w:strike w:val="0"/>
      <w:u w:val="none"/>
    </w:rPr>
  </w:style>
  <w:style w:type="character" w:customStyle="1" w:styleId="3e">
    <w:name w:val="Подпись к таблице (3)"/>
    <w:basedOn w:val="3d"/>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85pt">
    <w:name w:val="Основной текст (2) + 8;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295pt">
    <w:name w:val="Основной текст (2) + 9;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0">
    <w:name w:val="Основной текст (31)_"/>
    <w:basedOn w:val="a0"/>
    <w:link w:val="311"/>
    <w:rsid w:val="00841F4A"/>
    <w:rPr>
      <w:b/>
      <w:bCs/>
      <w:i/>
      <w:iCs/>
      <w:sz w:val="23"/>
      <w:szCs w:val="23"/>
      <w:shd w:val="clear" w:color="auto" w:fill="FFFFFF"/>
    </w:rPr>
  </w:style>
  <w:style w:type="paragraph" w:customStyle="1" w:styleId="311">
    <w:name w:val="Основной текст (31)"/>
    <w:basedOn w:val="a"/>
    <w:link w:val="310"/>
    <w:rsid w:val="00841F4A"/>
    <w:pPr>
      <w:widowControl w:val="0"/>
      <w:shd w:val="clear" w:color="auto" w:fill="FFFFFF"/>
      <w:spacing w:before="300" w:after="0" w:line="317" w:lineRule="exact"/>
      <w:ind w:hanging="980"/>
      <w:jc w:val="both"/>
    </w:pPr>
    <w:rPr>
      <w:b/>
      <w:bCs/>
      <w:i/>
      <w:iCs/>
      <w:sz w:val="23"/>
      <w:szCs w:val="23"/>
    </w:rPr>
  </w:style>
  <w:style w:type="character" w:customStyle="1" w:styleId="3112pt">
    <w:name w:val="Основной текст (31) + 12 pt;Не полужирный;Не курсив"/>
    <w:basedOn w:val="310"/>
    <w:rsid w:val="00841F4A"/>
    <w:rPr>
      <w:b/>
      <w:bCs/>
      <w:i/>
      <w:iCs/>
      <w:color w:val="000000"/>
      <w:spacing w:val="0"/>
      <w:w w:val="100"/>
      <w:position w:val="0"/>
      <w:sz w:val="24"/>
      <w:szCs w:val="24"/>
      <w:shd w:val="clear" w:color="auto" w:fill="FFFFFF"/>
      <w:lang w:val="ru-RU" w:eastAsia="ru-RU" w:bidi="ru-RU"/>
    </w:rPr>
  </w:style>
  <w:style w:type="character" w:customStyle="1" w:styleId="312">
    <w:name w:val="Основной текст (31) + Не курсив"/>
    <w:basedOn w:val="310"/>
    <w:rsid w:val="00841F4A"/>
    <w:rPr>
      <w:b/>
      <w:bCs/>
      <w:i/>
      <w:iCs/>
      <w:color w:val="000000"/>
      <w:spacing w:val="0"/>
      <w:w w:val="100"/>
      <w:position w:val="0"/>
      <w:sz w:val="23"/>
      <w:szCs w:val="23"/>
      <w:shd w:val="clear" w:color="auto" w:fill="FFFFFF"/>
      <w:lang w:val="ru-RU" w:eastAsia="ru-RU" w:bidi="ru-RU"/>
    </w:rPr>
  </w:style>
  <w:style w:type="character" w:customStyle="1" w:styleId="17115pt0">
    <w:name w:val="Основной текст (17) + 11;5 pt;Полужирный;Курсив"/>
    <w:basedOn w:val="17"/>
    <w:rsid w:val="00841F4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320">
    <w:name w:val="Основной текст (32)_"/>
    <w:basedOn w:val="a0"/>
    <w:link w:val="321"/>
    <w:rsid w:val="00841F4A"/>
    <w:rPr>
      <w:i/>
      <w:iCs/>
      <w:shd w:val="clear" w:color="auto" w:fill="FFFFFF"/>
    </w:rPr>
  </w:style>
  <w:style w:type="paragraph" w:customStyle="1" w:styleId="321">
    <w:name w:val="Основной текст (32)"/>
    <w:basedOn w:val="a"/>
    <w:link w:val="320"/>
    <w:rsid w:val="00841F4A"/>
    <w:pPr>
      <w:widowControl w:val="0"/>
      <w:shd w:val="clear" w:color="auto" w:fill="FFFFFF"/>
      <w:spacing w:after="0" w:line="317" w:lineRule="exact"/>
      <w:ind w:firstLine="660"/>
      <w:jc w:val="both"/>
    </w:pPr>
    <w:rPr>
      <w:i/>
      <w:iCs/>
    </w:rPr>
  </w:style>
  <w:style w:type="character" w:customStyle="1" w:styleId="3212pt">
    <w:name w:val="Основной текст (32) + 12 pt;Не курсив"/>
    <w:basedOn w:val="320"/>
    <w:rsid w:val="00841F4A"/>
    <w:rPr>
      <w:i/>
      <w:iCs/>
      <w:color w:val="000000"/>
      <w:spacing w:val="0"/>
      <w:w w:val="100"/>
      <w:position w:val="0"/>
      <w:sz w:val="24"/>
      <w:szCs w:val="24"/>
      <w:shd w:val="clear" w:color="auto" w:fill="FFFFFF"/>
      <w:lang w:val="ru-RU" w:eastAsia="ru-RU" w:bidi="ru-RU"/>
    </w:rPr>
  </w:style>
  <w:style w:type="character" w:customStyle="1" w:styleId="46">
    <w:name w:val="Подпись к таблице (4)_"/>
    <w:basedOn w:val="a0"/>
    <w:link w:val="47"/>
    <w:rsid w:val="00841F4A"/>
    <w:rPr>
      <w:b/>
      <w:bCs/>
      <w:sz w:val="23"/>
      <w:szCs w:val="23"/>
      <w:shd w:val="clear" w:color="auto" w:fill="FFFFFF"/>
    </w:rPr>
  </w:style>
  <w:style w:type="paragraph" w:customStyle="1" w:styleId="47">
    <w:name w:val="Подпись к таблице (4)"/>
    <w:basedOn w:val="a"/>
    <w:link w:val="46"/>
    <w:rsid w:val="00841F4A"/>
    <w:pPr>
      <w:widowControl w:val="0"/>
      <w:shd w:val="clear" w:color="auto" w:fill="FFFFFF"/>
      <w:spacing w:before="60" w:after="0" w:line="350" w:lineRule="exact"/>
      <w:ind w:firstLine="780"/>
    </w:pPr>
    <w:rPr>
      <w:b/>
      <w:bCs/>
      <w:sz w:val="23"/>
      <w:szCs w:val="23"/>
    </w:rPr>
  </w:style>
  <w:style w:type="character" w:customStyle="1" w:styleId="2Georgia9pt">
    <w:name w:val="Основной текст (2) + Georgia;9 pt;Полужирный"/>
    <w:basedOn w:val="26"/>
    <w:rsid w:val="00841F4A"/>
    <w:rPr>
      <w:rFonts w:ascii="Georgia" w:eastAsia="Georgia" w:hAnsi="Georgia" w:cs="Georgi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65pt">
    <w:name w:val="Основной текст (2) + 6;5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56">
    <w:name w:val="Подпись к таблице (5)_"/>
    <w:basedOn w:val="a0"/>
    <w:link w:val="57"/>
    <w:rsid w:val="00841F4A"/>
    <w:rPr>
      <w:b/>
      <w:bCs/>
      <w:i/>
      <w:iCs/>
      <w:sz w:val="23"/>
      <w:szCs w:val="23"/>
      <w:shd w:val="clear" w:color="auto" w:fill="FFFFFF"/>
    </w:rPr>
  </w:style>
  <w:style w:type="paragraph" w:customStyle="1" w:styleId="57">
    <w:name w:val="Подпись к таблице (5)"/>
    <w:basedOn w:val="a"/>
    <w:link w:val="56"/>
    <w:rsid w:val="00841F4A"/>
    <w:pPr>
      <w:widowControl w:val="0"/>
      <w:shd w:val="clear" w:color="auto" w:fill="FFFFFF"/>
      <w:spacing w:after="0" w:line="0" w:lineRule="atLeast"/>
    </w:pPr>
    <w:rPr>
      <w:b/>
      <w:bCs/>
      <w:i/>
      <w:iCs/>
      <w:sz w:val="23"/>
      <w:szCs w:val="23"/>
    </w:rPr>
  </w:style>
  <w:style w:type="character" w:customStyle="1" w:styleId="65">
    <w:name w:val="Подпись к таблице (6)_"/>
    <w:basedOn w:val="a0"/>
    <w:link w:val="66"/>
    <w:rsid w:val="00841F4A"/>
    <w:rPr>
      <w:shd w:val="clear" w:color="auto" w:fill="FFFFFF"/>
    </w:rPr>
  </w:style>
  <w:style w:type="paragraph" w:customStyle="1" w:styleId="66">
    <w:name w:val="Подпись к таблице (6)"/>
    <w:basedOn w:val="a"/>
    <w:link w:val="65"/>
    <w:rsid w:val="00841F4A"/>
    <w:pPr>
      <w:widowControl w:val="0"/>
      <w:shd w:val="clear" w:color="auto" w:fill="FFFFFF"/>
      <w:spacing w:after="0" w:line="0" w:lineRule="atLeast"/>
      <w:jc w:val="right"/>
    </w:pPr>
  </w:style>
  <w:style w:type="character" w:customStyle="1" w:styleId="27pt">
    <w:name w:val="Основной текст (2) + 7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75pt">
    <w:name w:val="Основной текст (2) + 7;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1pt">
    <w:name w:val="Основной текст (2) + 11 pt;Курсив"/>
    <w:basedOn w:val="26"/>
    <w:rsid w:val="00841F4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330">
    <w:name w:val="Основной текст (33)_"/>
    <w:basedOn w:val="a0"/>
    <w:link w:val="331"/>
    <w:rsid w:val="00841F4A"/>
    <w:rPr>
      <w:sz w:val="21"/>
      <w:szCs w:val="21"/>
      <w:shd w:val="clear" w:color="auto" w:fill="FFFFFF"/>
    </w:rPr>
  </w:style>
  <w:style w:type="paragraph" w:customStyle="1" w:styleId="331">
    <w:name w:val="Основной текст (33)"/>
    <w:basedOn w:val="a"/>
    <w:link w:val="330"/>
    <w:rsid w:val="00841F4A"/>
    <w:pPr>
      <w:widowControl w:val="0"/>
      <w:shd w:val="clear" w:color="auto" w:fill="FFFFFF"/>
      <w:spacing w:after="0" w:line="317" w:lineRule="exact"/>
      <w:jc w:val="right"/>
    </w:pPr>
    <w:rPr>
      <w:sz w:val="21"/>
      <w:szCs w:val="21"/>
    </w:rPr>
  </w:style>
  <w:style w:type="character" w:customStyle="1" w:styleId="216pt">
    <w:name w:val="Основной текст (2) + 16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8pt0">
    <w:name w:val="Основной текст (2) + 8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3TimesNewRoman10pt0">
    <w:name w:val="Колонтитул (3) + Times New Roman;10 pt"/>
    <w:basedOn w:val="3b"/>
    <w:rsid w:val="00841F4A"/>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character" w:customStyle="1" w:styleId="340">
    <w:name w:val="Основной текст (34)_"/>
    <w:basedOn w:val="a0"/>
    <w:link w:val="341"/>
    <w:rsid w:val="00841F4A"/>
    <w:rPr>
      <w:sz w:val="17"/>
      <w:szCs w:val="17"/>
      <w:shd w:val="clear" w:color="auto" w:fill="FFFFFF"/>
    </w:rPr>
  </w:style>
  <w:style w:type="paragraph" w:customStyle="1" w:styleId="341">
    <w:name w:val="Основной текст (34)"/>
    <w:basedOn w:val="a"/>
    <w:link w:val="340"/>
    <w:rsid w:val="00841F4A"/>
    <w:pPr>
      <w:widowControl w:val="0"/>
      <w:shd w:val="clear" w:color="auto" w:fill="FFFFFF"/>
      <w:spacing w:before="3000" w:after="0" w:line="235" w:lineRule="exact"/>
    </w:pPr>
    <w:rPr>
      <w:sz w:val="17"/>
      <w:szCs w:val="17"/>
    </w:rPr>
  </w:style>
  <w:style w:type="paragraph" w:styleId="2f0">
    <w:name w:val="Body Text 2"/>
    <w:basedOn w:val="a"/>
    <w:link w:val="2f1"/>
    <w:unhideWhenUsed/>
    <w:rsid w:val="00841F4A"/>
    <w:pPr>
      <w:spacing w:after="120" w:line="480" w:lineRule="auto"/>
    </w:pPr>
    <w:rPr>
      <w:rFonts w:ascii="Times New Roman" w:eastAsia="Times New Roman" w:hAnsi="Times New Roman" w:cs="Times New Roman"/>
      <w:sz w:val="24"/>
      <w:szCs w:val="24"/>
      <w:lang w:eastAsia="ru-RU"/>
    </w:rPr>
  </w:style>
  <w:style w:type="character" w:customStyle="1" w:styleId="2f1">
    <w:name w:val="Основной текст 2 Знак"/>
    <w:basedOn w:val="a0"/>
    <w:link w:val="2f0"/>
    <w:rsid w:val="00841F4A"/>
    <w:rPr>
      <w:rFonts w:ascii="Times New Roman" w:eastAsia="Times New Roman" w:hAnsi="Times New Roman" w:cs="Times New Roman"/>
      <w:sz w:val="24"/>
      <w:szCs w:val="24"/>
      <w:lang w:eastAsia="ru-RU"/>
    </w:rPr>
  </w:style>
  <w:style w:type="paragraph" w:customStyle="1" w:styleId="1c">
    <w:name w:val="Стиль1"/>
    <w:rsid w:val="00841F4A"/>
    <w:pPr>
      <w:widowControl w:val="0"/>
      <w:autoSpaceDE w:val="0"/>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Bullet">
    <w:name w:val="Bullet"/>
    <w:basedOn w:val="a"/>
    <w:rsid w:val="00841F4A"/>
    <w:pPr>
      <w:widowControl w:val="0"/>
      <w:spacing w:after="0" w:line="240" w:lineRule="auto"/>
    </w:pPr>
    <w:rPr>
      <w:rFonts w:ascii="Times New Roman" w:eastAsia="Times New Roman" w:hAnsi="Times New Roman" w:cs="Times New Roman"/>
      <w:sz w:val="28"/>
      <w:szCs w:val="20"/>
      <w:lang w:eastAsia="ru-RU"/>
    </w:rPr>
  </w:style>
  <w:style w:type="paragraph" w:customStyle="1" w:styleId="BodyText21">
    <w:name w:val="Body Text 21"/>
    <w:basedOn w:val="a"/>
    <w:rsid w:val="00841F4A"/>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f2">
    <w:name w:val="Обычный2"/>
    <w:rsid w:val="00841F4A"/>
    <w:pPr>
      <w:spacing w:after="0" w:line="240" w:lineRule="auto"/>
    </w:pPr>
    <w:rPr>
      <w:rFonts w:ascii="Times New Roman" w:eastAsia="Times New Roman" w:hAnsi="Times New Roman" w:cs="Times New Roman"/>
      <w:snapToGrid w:val="0"/>
      <w:sz w:val="20"/>
      <w:szCs w:val="20"/>
      <w:lang w:eastAsia="ru-RU"/>
    </w:rPr>
  </w:style>
  <w:style w:type="paragraph" w:customStyle="1" w:styleId="1d">
    <w:name w:val="Обычный 1"/>
    <w:basedOn w:val="a"/>
    <w:rsid w:val="00841F4A"/>
    <w:pPr>
      <w:widowControl w:val="0"/>
      <w:autoSpaceDE w:val="0"/>
      <w:autoSpaceDN w:val="0"/>
      <w:spacing w:after="0" w:line="240" w:lineRule="auto"/>
      <w:ind w:firstLine="284"/>
      <w:jc w:val="both"/>
    </w:pPr>
    <w:rPr>
      <w:rFonts w:ascii="Times New Roman" w:eastAsia="Times New Roman" w:hAnsi="Times New Roman" w:cs="Times New Roman"/>
      <w:sz w:val="20"/>
      <w:szCs w:val="24"/>
      <w:lang w:eastAsia="ru-RU"/>
    </w:rPr>
  </w:style>
  <w:style w:type="paragraph" w:customStyle="1" w:styleId="313">
    <w:name w:val="Основной текст с отступом 31"/>
    <w:basedOn w:val="a"/>
    <w:rsid w:val="00841F4A"/>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ConsNormal">
    <w:name w:val="ConsNormal"/>
    <w:rsid w:val="00841F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uiPriority w:val="99"/>
    <w:rsid w:val="00841F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e">
    <w:name w:val="Знак1"/>
    <w:basedOn w:val="a"/>
    <w:uiPriority w:val="99"/>
    <w:rsid w:val="00841F4A"/>
    <w:pPr>
      <w:tabs>
        <w:tab w:val="num" w:pos="360"/>
      </w:tabs>
      <w:spacing w:line="240" w:lineRule="exact"/>
    </w:pPr>
    <w:rPr>
      <w:rFonts w:ascii="Verdana" w:eastAsia="Times New Roman" w:hAnsi="Verdana" w:cs="Verdana"/>
      <w:sz w:val="20"/>
      <w:szCs w:val="20"/>
      <w:lang w:val="en-US"/>
    </w:rPr>
  </w:style>
  <w:style w:type="paragraph" w:customStyle="1" w:styleId="body">
    <w:name w:val="body"/>
    <w:link w:val="body0"/>
    <w:qFormat/>
    <w:rsid w:val="00841F4A"/>
    <w:pPr>
      <w:spacing w:before="80" w:after="0" w:line="264" w:lineRule="auto"/>
      <w:jc w:val="both"/>
    </w:pPr>
    <w:rPr>
      <w:rFonts w:ascii="Arial" w:eastAsia="Times New Roman" w:hAnsi="Arial" w:cs="Tahoma"/>
      <w:szCs w:val="28"/>
      <w:lang w:eastAsia="ru-RU"/>
    </w:rPr>
  </w:style>
  <w:style w:type="character" w:customStyle="1" w:styleId="body0">
    <w:name w:val="body Знак"/>
    <w:link w:val="body"/>
    <w:rsid w:val="00841F4A"/>
    <w:rPr>
      <w:rFonts w:ascii="Arial" w:eastAsia="Times New Roman" w:hAnsi="Arial" w:cs="Tahoma"/>
      <w:szCs w:val="28"/>
      <w:lang w:eastAsia="ru-RU"/>
    </w:rPr>
  </w:style>
  <w:style w:type="character" w:customStyle="1" w:styleId="substitute">
    <w:name w:val="substitute"/>
    <w:basedOn w:val="a0"/>
    <w:rsid w:val="00841F4A"/>
  </w:style>
  <w:style w:type="table" w:customStyle="1" w:styleId="213">
    <w:name w:val="Сетка таблицы21"/>
    <w:basedOn w:val="a1"/>
    <w:next w:val="a5"/>
    <w:uiPriority w:val="59"/>
    <w:rsid w:val="00841F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1"/>
    <w:next w:val="a5"/>
    <w:uiPriority w:val="3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next w:val="a5"/>
    <w:uiPriority w:val="3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5"/>
    <w:uiPriority w:val="3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endnote text"/>
    <w:basedOn w:val="a"/>
    <w:link w:val="afff4"/>
    <w:uiPriority w:val="99"/>
    <w:semiHidden/>
    <w:unhideWhenUsed/>
    <w:rsid w:val="00841F4A"/>
    <w:pPr>
      <w:spacing w:after="0" w:line="240" w:lineRule="auto"/>
    </w:pPr>
    <w:rPr>
      <w:sz w:val="20"/>
      <w:szCs w:val="20"/>
    </w:rPr>
  </w:style>
  <w:style w:type="character" w:customStyle="1" w:styleId="afff4">
    <w:name w:val="Текст концевой сноски Знак"/>
    <w:basedOn w:val="a0"/>
    <w:link w:val="afff3"/>
    <w:uiPriority w:val="99"/>
    <w:semiHidden/>
    <w:rsid w:val="00841F4A"/>
    <w:rPr>
      <w:sz w:val="20"/>
      <w:szCs w:val="20"/>
    </w:rPr>
  </w:style>
  <w:style w:type="character" w:styleId="afff5">
    <w:name w:val="endnote reference"/>
    <w:basedOn w:val="a0"/>
    <w:uiPriority w:val="99"/>
    <w:semiHidden/>
    <w:unhideWhenUsed/>
    <w:rsid w:val="00841F4A"/>
    <w:rPr>
      <w:vertAlign w:val="superscript"/>
    </w:rPr>
  </w:style>
  <w:style w:type="table" w:customStyle="1" w:styleId="80">
    <w:name w:val="Сетка таблицы8"/>
    <w:basedOn w:val="a1"/>
    <w:next w:val="a5"/>
    <w:uiPriority w:val="5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841F4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5"/>
    <w:uiPriority w:val="3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1"/>
    <w:next w:val="a5"/>
    <w:uiPriority w:val="59"/>
    <w:rsid w:val="00841F4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5"/>
    <w:uiPriority w:val="5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Exact0">
    <w:name w:val="Подпись к картинке (5) Exact"/>
    <w:basedOn w:val="a0"/>
    <w:link w:val="59"/>
    <w:rsid w:val="0090428C"/>
    <w:rPr>
      <w:rFonts w:ascii="Times New Roman" w:eastAsia="Times New Roman" w:hAnsi="Times New Roman" w:cs="Times New Roman"/>
      <w:b/>
      <w:bCs/>
      <w:spacing w:val="-20"/>
      <w:shd w:val="clear" w:color="auto" w:fill="FFFFFF"/>
    </w:rPr>
  </w:style>
  <w:style w:type="character" w:customStyle="1" w:styleId="514pt1ptExact">
    <w:name w:val="Подпись к картинке (5) + 14 pt;Не полужирный;Курсив;Интервал 1 pt Exact"/>
    <w:basedOn w:val="5Exact0"/>
    <w:rsid w:val="0090428C"/>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6Exact">
    <w:name w:val="Подпись к картинке (6) Exact"/>
    <w:basedOn w:val="a0"/>
    <w:link w:val="68"/>
    <w:rsid w:val="0090428C"/>
    <w:rPr>
      <w:rFonts w:ascii="Times New Roman" w:eastAsia="Times New Roman" w:hAnsi="Times New Roman" w:cs="Times New Roman"/>
      <w:b/>
      <w:bCs/>
      <w:spacing w:val="-10"/>
      <w:shd w:val="clear" w:color="auto" w:fill="FFFFFF"/>
    </w:rPr>
  </w:style>
  <w:style w:type="character" w:customStyle="1" w:styleId="7Exact0">
    <w:name w:val="Подпись к картинке (7) Exact"/>
    <w:basedOn w:val="a0"/>
    <w:link w:val="74"/>
    <w:rsid w:val="0090428C"/>
    <w:rPr>
      <w:rFonts w:ascii="Times New Roman" w:eastAsia="Times New Roman" w:hAnsi="Times New Roman" w:cs="Times New Roman"/>
      <w:i/>
      <w:iCs/>
      <w:spacing w:val="-10"/>
      <w:sz w:val="28"/>
      <w:szCs w:val="28"/>
      <w:shd w:val="clear" w:color="auto" w:fill="FFFFFF"/>
    </w:rPr>
  </w:style>
  <w:style w:type="character" w:customStyle="1" w:styleId="8Exact0">
    <w:name w:val="Подпись к картинке (8) Exact"/>
    <w:basedOn w:val="a0"/>
    <w:link w:val="81"/>
    <w:rsid w:val="0090428C"/>
    <w:rPr>
      <w:rFonts w:ascii="Arial" w:eastAsia="Arial" w:hAnsi="Arial" w:cs="Arial"/>
      <w:i/>
      <w:iCs/>
      <w:spacing w:val="-10"/>
      <w:sz w:val="18"/>
      <w:szCs w:val="18"/>
      <w:shd w:val="clear" w:color="auto" w:fill="FFFFFF"/>
    </w:rPr>
  </w:style>
  <w:style w:type="character" w:customStyle="1" w:styleId="70ptExact">
    <w:name w:val="Подпись к картинке (7) + Не курсив;Интервал 0 pt Exact"/>
    <w:basedOn w:val="7Exact0"/>
    <w:rsid w:val="0090428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TimesNewRoman11ptExact">
    <w:name w:val="Подпись к картинке + Times New Roman;11 pt Exact"/>
    <w:basedOn w:val="afff6"/>
    <w:rsid w:val="0090428C"/>
    <w:rPr>
      <w:rFonts w:ascii="Times New Roman" w:eastAsia="Times New Roman" w:hAnsi="Times New Roman" w:cs="Times New Roman"/>
      <w:b/>
      <w:bCs/>
      <w:i w:val="0"/>
      <w:iCs w:val="0"/>
      <w:smallCaps w:val="0"/>
      <w:strike w:val="0"/>
      <w:spacing w:val="-10"/>
      <w:sz w:val="22"/>
      <w:szCs w:val="22"/>
      <w:u w:val="none"/>
    </w:rPr>
  </w:style>
  <w:style w:type="character" w:customStyle="1" w:styleId="Corbel14pt0ptExact">
    <w:name w:val="Подпись к картинке + Corbel;14 pt;Не полужирный;Интервал 0 pt Exact"/>
    <w:basedOn w:val="afff6"/>
    <w:rsid w:val="0090428C"/>
    <w:rPr>
      <w:rFonts w:ascii="Corbel" w:eastAsia="Corbel" w:hAnsi="Corbel" w:cs="Corbel"/>
      <w:b/>
      <w:bCs/>
      <w:i w:val="0"/>
      <w:iCs w:val="0"/>
      <w:smallCaps w:val="0"/>
      <w:strike w:val="0"/>
      <w:spacing w:val="0"/>
      <w:sz w:val="28"/>
      <w:szCs w:val="28"/>
      <w:u w:val="none"/>
    </w:rPr>
  </w:style>
  <w:style w:type="character" w:customStyle="1" w:styleId="afff6">
    <w:name w:val="Подпись к картинке_"/>
    <w:basedOn w:val="a0"/>
    <w:rsid w:val="0090428C"/>
    <w:rPr>
      <w:rFonts w:ascii="Arial" w:eastAsia="Arial" w:hAnsi="Arial" w:cs="Arial"/>
      <w:b/>
      <w:bCs/>
      <w:i w:val="0"/>
      <w:iCs w:val="0"/>
      <w:smallCaps w:val="0"/>
      <w:strike w:val="0"/>
      <w:spacing w:val="-10"/>
      <w:sz w:val="18"/>
      <w:szCs w:val="18"/>
      <w:u w:val="none"/>
    </w:rPr>
  </w:style>
  <w:style w:type="paragraph" w:customStyle="1" w:styleId="59">
    <w:name w:val="Подпись к картинке (5)"/>
    <w:basedOn w:val="a"/>
    <w:link w:val="5Exact0"/>
    <w:rsid w:val="0090428C"/>
    <w:pPr>
      <w:widowControl w:val="0"/>
      <w:shd w:val="clear" w:color="auto" w:fill="FFFFFF"/>
      <w:spacing w:after="0" w:line="485" w:lineRule="exact"/>
      <w:jc w:val="both"/>
    </w:pPr>
    <w:rPr>
      <w:rFonts w:ascii="Times New Roman" w:eastAsia="Times New Roman" w:hAnsi="Times New Roman" w:cs="Times New Roman"/>
      <w:b/>
      <w:bCs/>
      <w:spacing w:val="-20"/>
    </w:rPr>
  </w:style>
  <w:style w:type="paragraph" w:customStyle="1" w:styleId="68">
    <w:name w:val="Подпись к картинке (6)"/>
    <w:basedOn w:val="a"/>
    <w:link w:val="6Exact"/>
    <w:rsid w:val="0090428C"/>
    <w:pPr>
      <w:widowControl w:val="0"/>
      <w:shd w:val="clear" w:color="auto" w:fill="FFFFFF"/>
      <w:spacing w:after="0" w:line="0" w:lineRule="atLeast"/>
    </w:pPr>
    <w:rPr>
      <w:rFonts w:ascii="Times New Roman" w:eastAsia="Times New Roman" w:hAnsi="Times New Roman" w:cs="Times New Roman"/>
      <w:b/>
      <w:bCs/>
      <w:spacing w:val="-10"/>
    </w:rPr>
  </w:style>
  <w:style w:type="paragraph" w:customStyle="1" w:styleId="74">
    <w:name w:val="Подпись к картинке (7)"/>
    <w:basedOn w:val="a"/>
    <w:link w:val="7Exact0"/>
    <w:rsid w:val="0090428C"/>
    <w:pPr>
      <w:widowControl w:val="0"/>
      <w:shd w:val="clear" w:color="auto" w:fill="FFFFFF"/>
      <w:spacing w:after="0" w:line="0" w:lineRule="atLeast"/>
    </w:pPr>
    <w:rPr>
      <w:rFonts w:ascii="Times New Roman" w:eastAsia="Times New Roman" w:hAnsi="Times New Roman" w:cs="Times New Roman"/>
      <w:i/>
      <w:iCs/>
      <w:spacing w:val="-10"/>
      <w:sz w:val="28"/>
      <w:szCs w:val="28"/>
    </w:rPr>
  </w:style>
  <w:style w:type="paragraph" w:customStyle="1" w:styleId="81">
    <w:name w:val="Подпись к картинке (8)"/>
    <w:basedOn w:val="a"/>
    <w:link w:val="8Exact0"/>
    <w:rsid w:val="0090428C"/>
    <w:pPr>
      <w:widowControl w:val="0"/>
      <w:shd w:val="clear" w:color="auto" w:fill="FFFFFF"/>
      <w:spacing w:after="0" w:line="0" w:lineRule="atLeast"/>
    </w:pPr>
    <w:rPr>
      <w:rFonts w:ascii="Arial" w:eastAsia="Arial" w:hAnsi="Arial" w:cs="Arial"/>
      <w:i/>
      <w:iCs/>
      <w:spacing w:val="-10"/>
      <w:sz w:val="18"/>
      <w:szCs w:val="18"/>
    </w:rPr>
  </w:style>
  <w:style w:type="table" w:customStyle="1" w:styleId="141">
    <w:name w:val="Сетка таблицы14"/>
    <w:basedOn w:val="a1"/>
    <w:next w:val="a5"/>
    <w:uiPriority w:val="39"/>
    <w:rsid w:val="0034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5"/>
    <w:uiPriority w:val="39"/>
    <w:rsid w:val="002A3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next w:val="a5"/>
    <w:uiPriority w:val="39"/>
    <w:rsid w:val="002A3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next w:val="a5"/>
    <w:uiPriority w:val="39"/>
    <w:rsid w:val="001A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2"/>
    <w:uiPriority w:val="99"/>
    <w:semiHidden/>
    <w:unhideWhenUsed/>
    <w:rsid w:val="003F4FD3"/>
  </w:style>
  <w:style w:type="table" w:customStyle="1" w:styleId="180">
    <w:name w:val="Сетка таблицы18"/>
    <w:basedOn w:val="a1"/>
    <w:next w:val="a5"/>
    <w:uiPriority w:val="59"/>
    <w:rsid w:val="003F4FD3"/>
    <w:pPr>
      <w:spacing w:after="0" w:line="240" w:lineRule="auto"/>
      <w:ind w:left="-357" w:right="176"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7">
    <w:name w:val="Базовый"/>
    <w:rsid w:val="003F4FD3"/>
    <w:pPr>
      <w:tabs>
        <w:tab w:val="left" w:pos="709"/>
      </w:tabs>
      <w:suppressAutoHyphens/>
      <w:spacing w:line="276" w:lineRule="atLeast"/>
    </w:pPr>
    <w:rPr>
      <w:rFonts w:ascii="Calibri" w:eastAsia="Times New Roman" w:hAnsi="Calibri" w:cs="Times New Roman"/>
      <w:color w:val="00000A"/>
      <w:lang w:eastAsia="ru-RU"/>
    </w:rPr>
  </w:style>
  <w:style w:type="table" w:customStyle="1" w:styleId="190">
    <w:name w:val="Сетка таблицы19"/>
    <w:basedOn w:val="a1"/>
    <w:next w:val="a5"/>
    <w:uiPriority w:val="59"/>
    <w:rsid w:val="007116E6"/>
    <w:pPr>
      <w:spacing w:after="0" w:line="240" w:lineRule="auto"/>
      <w:ind w:left="-357" w:right="176"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
    <w:name w:val="Сетка таблицы20"/>
    <w:basedOn w:val="a1"/>
    <w:next w:val="a5"/>
    <w:uiPriority w:val="59"/>
    <w:rsid w:val="00273135"/>
    <w:pPr>
      <w:spacing w:after="0" w:line="240" w:lineRule="auto"/>
      <w:ind w:left="-357" w:right="176"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
    <w:basedOn w:val="a1"/>
    <w:next w:val="a5"/>
    <w:uiPriority w:val="39"/>
    <w:rsid w:val="00CF666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5"/>
    <w:uiPriority w:val="59"/>
    <w:rsid w:val="00AB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2"/>
    <w:uiPriority w:val="99"/>
    <w:semiHidden/>
    <w:unhideWhenUsed/>
    <w:rsid w:val="003A3F5D"/>
  </w:style>
  <w:style w:type="character" w:customStyle="1" w:styleId="Bodytext">
    <w:name w:val="Body text_"/>
    <w:link w:val="75"/>
    <w:rsid w:val="003A3F5D"/>
    <w:rPr>
      <w:rFonts w:ascii="Times New Roman" w:eastAsia="Times New Roman" w:hAnsi="Times New Roman" w:cs="Times New Roman"/>
      <w:sz w:val="27"/>
      <w:szCs w:val="27"/>
      <w:shd w:val="clear" w:color="auto" w:fill="FFFFFF"/>
    </w:rPr>
  </w:style>
  <w:style w:type="character" w:customStyle="1" w:styleId="Heading3">
    <w:name w:val="Heading #3_"/>
    <w:link w:val="Heading30"/>
    <w:rsid w:val="003A3F5D"/>
    <w:rPr>
      <w:rFonts w:ascii="Times New Roman" w:eastAsia="Times New Roman" w:hAnsi="Times New Roman" w:cs="Times New Roman"/>
      <w:sz w:val="27"/>
      <w:szCs w:val="27"/>
      <w:shd w:val="clear" w:color="auto" w:fill="FFFFFF"/>
    </w:rPr>
  </w:style>
  <w:style w:type="character" w:customStyle="1" w:styleId="2f4">
    <w:name w:val="Основной текст2"/>
    <w:rsid w:val="003A3F5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5a">
    <w:name w:val="Основной текст5"/>
    <w:rsid w:val="003A3F5D"/>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75">
    <w:name w:val="Основной текст7"/>
    <w:basedOn w:val="a"/>
    <w:link w:val="Bodytext"/>
    <w:rsid w:val="003A3F5D"/>
    <w:pPr>
      <w:shd w:val="clear" w:color="auto" w:fill="FFFFFF"/>
      <w:spacing w:before="360" w:after="6600" w:line="0" w:lineRule="atLeast"/>
      <w:jc w:val="center"/>
    </w:pPr>
    <w:rPr>
      <w:rFonts w:ascii="Times New Roman" w:eastAsia="Times New Roman" w:hAnsi="Times New Roman" w:cs="Times New Roman"/>
      <w:sz w:val="27"/>
      <w:szCs w:val="27"/>
    </w:rPr>
  </w:style>
  <w:style w:type="paragraph" w:customStyle="1" w:styleId="Heading30">
    <w:name w:val="Heading #3"/>
    <w:basedOn w:val="a"/>
    <w:link w:val="Heading3"/>
    <w:rsid w:val="003A3F5D"/>
    <w:pPr>
      <w:shd w:val="clear" w:color="auto" w:fill="FFFFFF"/>
      <w:spacing w:after="360" w:line="374" w:lineRule="exact"/>
      <w:jc w:val="center"/>
      <w:outlineLvl w:val="2"/>
    </w:pPr>
    <w:rPr>
      <w:rFonts w:ascii="Times New Roman" w:eastAsia="Times New Roman" w:hAnsi="Times New Roman" w:cs="Times New Roman"/>
      <w:sz w:val="27"/>
      <w:szCs w:val="27"/>
    </w:rPr>
  </w:style>
  <w:style w:type="numbering" w:customStyle="1" w:styleId="48">
    <w:name w:val="Нет списка4"/>
    <w:next w:val="a2"/>
    <w:uiPriority w:val="99"/>
    <w:semiHidden/>
    <w:unhideWhenUsed/>
    <w:rsid w:val="00225B6E"/>
  </w:style>
  <w:style w:type="table" w:customStyle="1" w:styleId="242">
    <w:name w:val="Сетка таблицы24"/>
    <w:basedOn w:val="a1"/>
    <w:next w:val="a5"/>
    <w:uiPriority w:val="59"/>
    <w:rsid w:val="00225B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5"/>
    <w:rsid w:val="00225B6E"/>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1"/>
    <w:next w:val="a5"/>
    <w:uiPriority w:val="59"/>
    <w:rsid w:val="00225B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b">
    <w:name w:val="Нет списка5"/>
    <w:next w:val="a2"/>
    <w:uiPriority w:val="99"/>
    <w:semiHidden/>
    <w:unhideWhenUsed/>
    <w:rsid w:val="00ED22A9"/>
  </w:style>
  <w:style w:type="paragraph" w:styleId="afff8">
    <w:name w:val="TOC Heading"/>
    <w:basedOn w:val="1"/>
    <w:next w:val="a"/>
    <w:uiPriority w:val="39"/>
    <w:unhideWhenUsed/>
    <w:qFormat/>
    <w:rsid w:val="000E363F"/>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f">
    <w:name w:val="toc 1"/>
    <w:basedOn w:val="a"/>
    <w:next w:val="a"/>
    <w:autoRedefine/>
    <w:uiPriority w:val="39"/>
    <w:unhideWhenUsed/>
    <w:rsid w:val="000E363F"/>
    <w:pPr>
      <w:spacing w:before="360" w:after="0"/>
    </w:pPr>
    <w:rPr>
      <w:rFonts w:asciiTheme="majorHAnsi" w:hAnsiTheme="majorHAnsi"/>
      <w:b/>
      <w:bCs/>
      <w:caps/>
      <w:sz w:val="24"/>
      <w:szCs w:val="24"/>
    </w:rPr>
  </w:style>
  <w:style w:type="paragraph" w:styleId="2f5">
    <w:name w:val="toc 2"/>
    <w:basedOn w:val="a"/>
    <w:next w:val="a"/>
    <w:autoRedefine/>
    <w:uiPriority w:val="39"/>
    <w:unhideWhenUsed/>
    <w:rsid w:val="000E363F"/>
    <w:pPr>
      <w:spacing w:before="240" w:after="0"/>
    </w:pPr>
    <w:rPr>
      <w:b/>
      <w:bCs/>
      <w:sz w:val="20"/>
      <w:szCs w:val="20"/>
    </w:rPr>
  </w:style>
  <w:style w:type="paragraph" w:styleId="3f0">
    <w:name w:val="toc 3"/>
    <w:basedOn w:val="a"/>
    <w:next w:val="a"/>
    <w:autoRedefine/>
    <w:uiPriority w:val="39"/>
    <w:unhideWhenUsed/>
    <w:rsid w:val="000236E7"/>
    <w:pPr>
      <w:spacing w:after="0"/>
      <w:ind w:left="220"/>
    </w:pPr>
    <w:rPr>
      <w:sz w:val="20"/>
      <w:szCs w:val="20"/>
    </w:rPr>
  </w:style>
  <w:style w:type="paragraph" w:styleId="49">
    <w:name w:val="toc 4"/>
    <w:basedOn w:val="a"/>
    <w:next w:val="a"/>
    <w:autoRedefine/>
    <w:uiPriority w:val="39"/>
    <w:unhideWhenUsed/>
    <w:rsid w:val="000E363F"/>
    <w:pPr>
      <w:spacing w:after="0"/>
      <w:ind w:left="440"/>
    </w:pPr>
    <w:rPr>
      <w:sz w:val="20"/>
      <w:szCs w:val="20"/>
    </w:rPr>
  </w:style>
  <w:style w:type="paragraph" w:styleId="5c">
    <w:name w:val="toc 5"/>
    <w:basedOn w:val="a"/>
    <w:next w:val="a"/>
    <w:autoRedefine/>
    <w:uiPriority w:val="39"/>
    <w:unhideWhenUsed/>
    <w:rsid w:val="000E363F"/>
    <w:pPr>
      <w:spacing w:after="0"/>
      <w:ind w:left="660"/>
    </w:pPr>
    <w:rPr>
      <w:sz w:val="20"/>
      <w:szCs w:val="20"/>
    </w:rPr>
  </w:style>
  <w:style w:type="paragraph" w:styleId="69">
    <w:name w:val="toc 6"/>
    <w:basedOn w:val="a"/>
    <w:next w:val="a"/>
    <w:autoRedefine/>
    <w:uiPriority w:val="39"/>
    <w:unhideWhenUsed/>
    <w:rsid w:val="000E363F"/>
    <w:pPr>
      <w:spacing w:after="0"/>
      <w:ind w:left="880"/>
    </w:pPr>
    <w:rPr>
      <w:sz w:val="20"/>
      <w:szCs w:val="20"/>
    </w:rPr>
  </w:style>
  <w:style w:type="paragraph" w:styleId="76">
    <w:name w:val="toc 7"/>
    <w:basedOn w:val="a"/>
    <w:next w:val="a"/>
    <w:autoRedefine/>
    <w:uiPriority w:val="39"/>
    <w:unhideWhenUsed/>
    <w:rsid w:val="000E363F"/>
    <w:pPr>
      <w:spacing w:after="0"/>
      <w:ind w:left="1100"/>
    </w:pPr>
    <w:rPr>
      <w:sz w:val="20"/>
      <w:szCs w:val="20"/>
    </w:rPr>
  </w:style>
  <w:style w:type="paragraph" w:styleId="82">
    <w:name w:val="toc 8"/>
    <w:basedOn w:val="a"/>
    <w:next w:val="a"/>
    <w:autoRedefine/>
    <w:uiPriority w:val="39"/>
    <w:unhideWhenUsed/>
    <w:rsid w:val="000E363F"/>
    <w:pPr>
      <w:spacing w:after="0"/>
      <w:ind w:left="1320"/>
    </w:pPr>
    <w:rPr>
      <w:sz w:val="20"/>
      <w:szCs w:val="20"/>
    </w:rPr>
  </w:style>
  <w:style w:type="paragraph" w:styleId="91">
    <w:name w:val="toc 9"/>
    <w:basedOn w:val="a"/>
    <w:next w:val="a"/>
    <w:autoRedefine/>
    <w:uiPriority w:val="39"/>
    <w:unhideWhenUsed/>
    <w:rsid w:val="000E363F"/>
    <w:pPr>
      <w:spacing w:after="0"/>
      <w:ind w:left="1540"/>
    </w:pPr>
    <w:rPr>
      <w:sz w:val="20"/>
      <w:szCs w:val="20"/>
    </w:rPr>
  </w:style>
  <w:style w:type="table" w:customStyle="1" w:styleId="261">
    <w:name w:val="Сетка таблицы26"/>
    <w:basedOn w:val="a1"/>
    <w:next w:val="a5"/>
    <w:uiPriority w:val="59"/>
    <w:rsid w:val="00D06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1"/>
    <w:next w:val="a5"/>
    <w:uiPriority w:val="59"/>
    <w:rsid w:val="002A2A0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1"/>
    <w:next w:val="a5"/>
    <w:uiPriority w:val="39"/>
    <w:rsid w:val="00407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5"/>
    <w:uiPriority w:val="59"/>
    <w:rsid w:val="00097F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5"/>
    <w:uiPriority w:val="59"/>
    <w:rsid w:val="0009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5"/>
    <w:uiPriority w:val="59"/>
    <w:rsid w:val="0009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5"/>
    <w:uiPriority w:val="59"/>
    <w:rsid w:val="00097F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352DF9"/>
    <w:rPr>
      <w:rFonts w:asciiTheme="majorHAnsi" w:eastAsiaTheme="majorEastAsia" w:hAnsiTheme="majorHAnsi" w:cstheme="majorBidi"/>
      <w:i/>
      <w:iCs/>
      <w:color w:val="243F60" w:themeColor="accent1" w:themeShade="7F"/>
    </w:rPr>
  </w:style>
  <w:style w:type="character" w:customStyle="1" w:styleId="CharStyle15">
    <w:name w:val="Char Style 15"/>
    <w:link w:val="Style14"/>
    <w:uiPriority w:val="99"/>
    <w:locked/>
    <w:rsid w:val="004E4441"/>
    <w:rPr>
      <w:b/>
      <w:sz w:val="26"/>
      <w:shd w:val="clear" w:color="auto" w:fill="FFFFFF"/>
    </w:rPr>
  </w:style>
  <w:style w:type="paragraph" w:customStyle="1" w:styleId="Style14">
    <w:name w:val="Style 14"/>
    <w:basedOn w:val="a"/>
    <w:link w:val="CharStyle15"/>
    <w:uiPriority w:val="99"/>
    <w:rsid w:val="004E4441"/>
    <w:pPr>
      <w:widowControl w:val="0"/>
      <w:shd w:val="clear" w:color="auto" w:fill="FFFFFF"/>
      <w:spacing w:before="540" w:after="60" w:line="240" w:lineRule="atLeast"/>
      <w:ind w:hanging="1860"/>
      <w:jc w:val="both"/>
      <w:outlineLvl w:val="2"/>
    </w:pPr>
    <w:rPr>
      <w:b/>
      <w:sz w:val="26"/>
    </w:rPr>
  </w:style>
  <w:style w:type="character" w:customStyle="1" w:styleId="CharStyle18">
    <w:name w:val="Char Style 18"/>
    <w:link w:val="Style17"/>
    <w:uiPriority w:val="99"/>
    <w:locked/>
    <w:rsid w:val="004E4441"/>
    <w:rPr>
      <w:sz w:val="23"/>
      <w:shd w:val="clear" w:color="auto" w:fill="FFFFFF"/>
    </w:rPr>
  </w:style>
  <w:style w:type="paragraph" w:customStyle="1" w:styleId="Style17">
    <w:name w:val="Style 17"/>
    <w:basedOn w:val="a"/>
    <w:link w:val="CharStyle18"/>
    <w:uiPriority w:val="99"/>
    <w:rsid w:val="004E4441"/>
    <w:pPr>
      <w:widowControl w:val="0"/>
      <w:shd w:val="clear" w:color="auto" w:fill="FFFFFF"/>
      <w:spacing w:after="0" w:line="298" w:lineRule="exact"/>
      <w:ind w:hanging="440"/>
      <w:jc w:val="right"/>
    </w:pPr>
    <w:rPr>
      <w:sz w:val="23"/>
    </w:rPr>
  </w:style>
  <w:style w:type="character" w:customStyle="1" w:styleId="211pt0">
    <w:name w:val="Основной текст (2) + 11 pt"/>
    <w:basedOn w:val="26"/>
    <w:rsid w:val="00ED718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5pt">
    <w:name w:val="Основной текст (2) + 10;5 pt"/>
    <w:basedOn w:val="26"/>
    <w:rsid w:val="00403006"/>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table" w:customStyle="1" w:styleId="322">
    <w:name w:val="Сетка таблицы32"/>
    <w:basedOn w:val="a1"/>
    <w:next w:val="a5"/>
    <w:uiPriority w:val="59"/>
    <w:rsid w:val="007748A0"/>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0">
    <w:name w:val="Сетка таблицы161"/>
    <w:basedOn w:val="a1"/>
    <w:next w:val="a5"/>
    <w:uiPriority w:val="39"/>
    <w:rsid w:val="0077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next w:val="a5"/>
    <w:uiPriority w:val="59"/>
    <w:rsid w:val="0020625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5"/>
    <w:uiPriority w:val="59"/>
    <w:rsid w:val="0020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5"/>
    <w:uiPriority w:val="59"/>
    <w:rsid w:val="00547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next w:val="a5"/>
    <w:uiPriority w:val="59"/>
    <w:rsid w:val="006B5C9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5"/>
    <w:uiPriority w:val="59"/>
    <w:rsid w:val="006B5C9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next w:val="a5"/>
    <w:uiPriority w:val="59"/>
    <w:rsid w:val="004F69AC"/>
    <w:pPr>
      <w:spacing w:after="0" w:line="240" w:lineRule="auto"/>
    </w:pPr>
    <w:rPr>
      <w:rFonts w:ascii="Calibri" w:eastAsia="Times New Roman"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5"/>
    <w:uiPriority w:val="59"/>
    <w:rsid w:val="004F69A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5"/>
    <w:uiPriority w:val="59"/>
    <w:rsid w:val="004F69AC"/>
    <w:pPr>
      <w:spacing w:after="0" w:line="240" w:lineRule="auto"/>
    </w:pPr>
    <w:rPr>
      <w:rFonts w:ascii="Calibri" w:eastAsia="Times New Roman"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1"/>
    <w:next w:val="a5"/>
    <w:uiPriority w:val="59"/>
    <w:rsid w:val="004F69A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1"/>
    <w:next w:val="a5"/>
    <w:uiPriority w:val="59"/>
    <w:rsid w:val="000131A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pt">
    <w:name w:val="Основной текст (2) + 13 pt;Не курсив"/>
    <w:basedOn w:val="26"/>
    <w:rsid w:val="00944A6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
    <w:aliases w:val="Не курсив"/>
    <w:basedOn w:val="a0"/>
    <w:rsid w:val="00D93256"/>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0pt">
    <w:name w:val="Основной текст + Полужирный;Курсив;Интервал 0 pt"/>
    <w:basedOn w:val="affa"/>
    <w:rsid w:val="00143E75"/>
    <w:rPr>
      <w:rFonts w:ascii="Times New Roman" w:eastAsia="Times New Roman" w:hAnsi="Times New Roman" w:cs="Times New Roman"/>
      <w:b/>
      <w:bCs/>
      <w:i/>
      <w:iCs/>
      <w:smallCaps w:val="0"/>
      <w:strike w:val="0"/>
      <w:color w:val="000000"/>
      <w:spacing w:val="-5"/>
      <w:w w:val="100"/>
      <w:position w:val="0"/>
      <w:sz w:val="24"/>
      <w:szCs w:val="24"/>
      <w:u w:val="none"/>
      <w:shd w:val="clear" w:color="auto" w:fill="FFFFFF"/>
      <w:lang w:val="ru-RU" w:eastAsia="ru-RU" w:bidi="ru-RU"/>
    </w:rPr>
  </w:style>
  <w:style w:type="character" w:customStyle="1" w:styleId="0pt0">
    <w:name w:val="Основной текст + Интервал 0 pt"/>
    <w:basedOn w:val="affa"/>
    <w:rsid w:val="00143E7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FontStyle25">
    <w:name w:val="Font Style25"/>
    <w:rsid w:val="000361B8"/>
    <w:rPr>
      <w:rFonts w:ascii="Times New Roman" w:hAnsi="Times New Roman" w:cs="Times New Roman"/>
      <w:sz w:val="22"/>
      <w:szCs w:val="22"/>
    </w:rPr>
  </w:style>
  <w:style w:type="paragraph" w:customStyle="1" w:styleId="Style7">
    <w:name w:val="Style7"/>
    <w:basedOn w:val="a"/>
    <w:rsid w:val="00BB54A8"/>
    <w:pPr>
      <w:widowControl w:val="0"/>
      <w:autoSpaceDE w:val="0"/>
      <w:autoSpaceDN w:val="0"/>
      <w:adjustRightInd w:val="0"/>
      <w:spacing w:after="0" w:line="491" w:lineRule="exact"/>
      <w:ind w:firstLine="634"/>
      <w:jc w:val="both"/>
    </w:pPr>
    <w:rPr>
      <w:rFonts w:ascii="Times New Roman" w:eastAsia="Times New Roman" w:hAnsi="Times New Roman" w:cs="Times New Roman"/>
      <w:sz w:val="24"/>
      <w:szCs w:val="24"/>
      <w:lang w:eastAsia="ru-RU"/>
    </w:rPr>
  </w:style>
  <w:style w:type="paragraph" w:customStyle="1" w:styleId="Style21">
    <w:name w:val="Style21"/>
    <w:basedOn w:val="a"/>
    <w:rsid w:val="00BB54A8"/>
    <w:pPr>
      <w:widowControl w:val="0"/>
      <w:autoSpaceDE w:val="0"/>
      <w:autoSpaceDN w:val="0"/>
      <w:adjustRightInd w:val="0"/>
      <w:spacing w:after="0" w:line="485" w:lineRule="exact"/>
      <w:ind w:firstLine="610"/>
    </w:pPr>
    <w:rPr>
      <w:rFonts w:ascii="Times New Roman" w:eastAsia="Times New Roman" w:hAnsi="Times New Roman" w:cs="Times New Roman"/>
      <w:sz w:val="24"/>
      <w:szCs w:val="24"/>
      <w:lang w:eastAsia="ru-RU"/>
    </w:rPr>
  </w:style>
  <w:style w:type="paragraph" w:customStyle="1" w:styleId="172">
    <w:name w:val="Основной текст17"/>
    <w:basedOn w:val="a"/>
    <w:rsid w:val="00254AEB"/>
    <w:pPr>
      <w:shd w:val="clear" w:color="auto" w:fill="FFFFFF"/>
      <w:spacing w:after="0" w:line="324" w:lineRule="exact"/>
    </w:pPr>
    <w:rPr>
      <w:sz w:val="27"/>
      <w:szCs w:val="27"/>
    </w:rPr>
  </w:style>
  <w:style w:type="character" w:customStyle="1" w:styleId="92">
    <w:name w:val="Основной текст (9)_"/>
    <w:basedOn w:val="a0"/>
    <w:rsid w:val="00963070"/>
    <w:rPr>
      <w:rFonts w:ascii="Times New Roman" w:eastAsia="Times New Roman" w:hAnsi="Times New Roman" w:cs="Times New Roman"/>
      <w:b w:val="0"/>
      <w:bCs w:val="0"/>
      <w:i w:val="0"/>
      <w:iCs w:val="0"/>
      <w:smallCaps w:val="0"/>
      <w:strike w:val="0"/>
      <w:spacing w:val="0"/>
      <w:sz w:val="26"/>
      <w:szCs w:val="26"/>
    </w:rPr>
  </w:style>
  <w:style w:type="character" w:customStyle="1" w:styleId="105pt">
    <w:name w:val="Основной текст + 10;5 pt;Полужирный"/>
    <w:basedOn w:val="affa"/>
    <w:rsid w:val="00963070"/>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112">
    <w:name w:val="Основной текст (11)_"/>
    <w:basedOn w:val="a0"/>
    <w:rsid w:val="00963070"/>
    <w:rPr>
      <w:rFonts w:ascii="Times New Roman" w:eastAsia="Times New Roman" w:hAnsi="Times New Roman" w:cs="Times New Roman"/>
      <w:b w:val="0"/>
      <w:bCs w:val="0"/>
      <w:i w:val="0"/>
      <w:iCs w:val="0"/>
      <w:smallCaps w:val="0"/>
      <w:strike w:val="0"/>
      <w:spacing w:val="0"/>
      <w:sz w:val="21"/>
      <w:szCs w:val="21"/>
    </w:rPr>
  </w:style>
  <w:style w:type="paragraph" w:customStyle="1" w:styleId="Style2">
    <w:name w:val="Style 2"/>
    <w:basedOn w:val="a"/>
    <w:uiPriority w:val="99"/>
    <w:rsid w:val="00A530CB"/>
    <w:pPr>
      <w:widowControl w:val="0"/>
      <w:shd w:val="clear" w:color="auto" w:fill="FFFFFF"/>
      <w:spacing w:before="540" w:after="0" w:line="482" w:lineRule="exact"/>
      <w:jc w:val="both"/>
    </w:pPr>
    <w:rPr>
      <w:rFonts w:ascii="Calibri" w:eastAsia="Calibri" w:hAnsi="Calibri"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2000">
      <w:bodyDiv w:val="1"/>
      <w:marLeft w:val="0"/>
      <w:marRight w:val="0"/>
      <w:marTop w:val="0"/>
      <w:marBottom w:val="0"/>
      <w:divBdr>
        <w:top w:val="none" w:sz="0" w:space="0" w:color="auto"/>
        <w:left w:val="none" w:sz="0" w:space="0" w:color="auto"/>
        <w:bottom w:val="none" w:sz="0" w:space="0" w:color="auto"/>
        <w:right w:val="none" w:sz="0" w:space="0" w:color="auto"/>
      </w:divBdr>
    </w:div>
    <w:div w:id="96801172">
      <w:bodyDiv w:val="1"/>
      <w:marLeft w:val="0"/>
      <w:marRight w:val="0"/>
      <w:marTop w:val="0"/>
      <w:marBottom w:val="0"/>
      <w:divBdr>
        <w:top w:val="none" w:sz="0" w:space="0" w:color="auto"/>
        <w:left w:val="none" w:sz="0" w:space="0" w:color="auto"/>
        <w:bottom w:val="none" w:sz="0" w:space="0" w:color="auto"/>
        <w:right w:val="none" w:sz="0" w:space="0" w:color="auto"/>
      </w:divBdr>
    </w:div>
    <w:div w:id="111479535">
      <w:bodyDiv w:val="1"/>
      <w:marLeft w:val="0"/>
      <w:marRight w:val="0"/>
      <w:marTop w:val="0"/>
      <w:marBottom w:val="0"/>
      <w:divBdr>
        <w:top w:val="none" w:sz="0" w:space="0" w:color="auto"/>
        <w:left w:val="none" w:sz="0" w:space="0" w:color="auto"/>
        <w:bottom w:val="none" w:sz="0" w:space="0" w:color="auto"/>
        <w:right w:val="none" w:sz="0" w:space="0" w:color="auto"/>
      </w:divBdr>
    </w:div>
    <w:div w:id="119149640">
      <w:bodyDiv w:val="1"/>
      <w:marLeft w:val="0"/>
      <w:marRight w:val="0"/>
      <w:marTop w:val="0"/>
      <w:marBottom w:val="0"/>
      <w:divBdr>
        <w:top w:val="none" w:sz="0" w:space="0" w:color="auto"/>
        <w:left w:val="none" w:sz="0" w:space="0" w:color="auto"/>
        <w:bottom w:val="none" w:sz="0" w:space="0" w:color="auto"/>
        <w:right w:val="none" w:sz="0" w:space="0" w:color="auto"/>
      </w:divBdr>
    </w:div>
    <w:div w:id="176190817">
      <w:bodyDiv w:val="1"/>
      <w:marLeft w:val="0"/>
      <w:marRight w:val="0"/>
      <w:marTop w:val="0"/>
      <w:marBottom w:val="0"/>
      <w:divBdr>
        <w:top w:val="none" w:sz="0" w:space="0" w:color="auto"/>
        <w:left w:val="none" w:sz="0" w:space="0" w:color="auto"/>
        <w:bottom w:val="none" w:sz="0" w:space="0" w:color="auto"/>
        <w:right w:val="none" w:sz="0" w:space="0" w:color="auto"/>
      </w:divBdr>
    </w:div>
    <w:div w:id="281152550">
      <w:bodyDiv w:val="1"/>
      <w:marLeft w:val="0"/>
      <w:marRight w:val="0"/>
      <w:marTop w:val="0"/>
      <w:marBottom w:val="0"/>
      <w:divBdr>
        <w:top w:val="none" w:sz="0" w:space="0" w:color="auto"/>
        <w:left w:val="none" w:sz="0" w:space="0" w:color="auto"/>
        <w:bottom w:val="none" w:sz="0" w:space="0" w:color="auto"/>
        <w:right w:val="none" w:sz="0" w:space="0" w:color="auto"/>
      </w:divBdr>
    </w:div>
    <w:div w:id="323749772">
      <w:bodyDiv w:val="1"/>
      <w:marLeft w:val="0"/>
      <w:marRight w:val="0"/>
      <w:marTop w:val="0"/>
      <w:marBottom w:val="0"/>
      <w:divBdr>
        <w:top w:val="none" w:sz="0" w:space="0" w:color="auto"/>
        <w:left w:val="none" w:sz="0" w:space="0" w:color="auto"/>
        <w:bottom w:val="none" w:sz="0" w:space="0" w:color="auto"/>
        <w:right w:val="none" w:sz="0" w:space="0" w:color="auto"/>
      </w:divBdr>
    </w:div>
    <w:div w:id="397479268">
      <w:bodyDiv w:val="1"/>
      <w:marLeft w:val="0"/>
      <w:marRight w:val="0"/>
      <w:marTop w:val="0"/>
      <w:marBottom w:val="0"/>
      <w:divBdr>
        <w:top w:val="none" w:sz="0" w:space="0" w:color="auto"/>
        <w:left w:val="none" w:sz="0" w:space="0" w:color="auto"/>
        <w:bottom w:val="none" w:sz="0" w:space="0" w:color="auto"/>
        <w:right w:val="none" w:sz="0" w:space="0" w:color="auto"/>
      </w:divBdr>
    </w:div>
    <w:div w:id="570846444">
      <w:bodyDiv w:val="1"/>
      <w:marLeft w:val="0"/>
      <w:marRight w:val="0"/>
      <w:marTop w:val="0"/>
      <w:marBottom w:val="0"/>
      <w:divBdr>
        <w:top w:val="none" w:sz="0" w:space="0" w:color="auto"/>
        <w:left w:val="none" w:sz="0" w:space="0" w:color="auto"/>
        <w:bottom w:val="none" w:sz="0" w:space="0" w:color="auto"/>
        <w:right w:val="none" w:sz="0" w:space="0" w:color="auto"/>
      </w:divBdr>
    </w:div>
    <w:div w:id="634650770">
      <w:bodyDiv w:val="1"/>
      <w:marLeft w:val="0"/>
      <w:marRight w:val="0"/>
      <w:marTop w:val="0"/>
      <w:marBottom w:val="0"/>
      <w:divBdr>
        <w:top w:val="none" w:sz="0" w:space="0" w:color="auto"/>
        <w:left w:val="none" w:sz="0" w:space="0" w:color="auto"/>
        <w:bottom w:val="none" w:sz="0" w:space="0" w:color="auto"/>
        <w:right w:val="none" w:sz="0" w:space="0" w:color="auto"/>
      </w:divBdr>
    </w:div>
    <w:div w:id="970790946">
      <w:bodyDiv w:val="1"/>
      <w:marLeft w:val="0"/>
      <w:marRight w:val="0"/>
      <w:marTop w:val="0"/>
      <w:marBottom w:val="0"/>
      <w:divBdr>
        <w:top w:val="none" w:sz="0" w:space="0" w:color="auto"/>
        <w:left w:val="none" w:sz="0" w:space="0" w:color="auto"/>
        <w:bottom w:val="none" w:sz="0" w:space="0" w:color="auto"/>
        <w:right w:val="none" w:sz="0" w:space="0" w:color="auto"/>
      </w:divBdr>
    </w:div>
    <w:div w:id="988899250">
      <w:bodyDiv w:val="1"/>
      <w:marLeft w:val="0"/>
      <w:marRight w:val="0"/>
      <w:marTop w:val="0"/>
      <w:marBottom w:val="0"/>
      <w:divBdr>
        <w:top w:val="none" w:sz="0" w:space="0" w:color="auto"/>
        <w:left w:val="none" w:sz="0" w:space="0" w:color="auto"/>
        <w:bottom w:val="none" w:sz="0" w:space="0" w:color="auto"/>
        <w:right w:val="none" w:sz="0" w:space="0" w:color="auto"/>
      </w:divBdr>
    </w:div>
    <w:div w:id="1046762870">
      <w:bodyDiv w:val="1"/>
      <w:marLeft w:val="0"/>
      <w:marRight w:val="0"/>
      <w:marTop w:val="0"/>
      <w:marBottom w:val="0"/>
      <w:divBdr>
        <w:top w:val="none" w:sz="0" w:space="0" w:color="auto"/>
        <w:left w:val="none" w:sz="0" w:space="0" w:color="auto"/>
        <w:bottom w:val="none" w:sz="0" w:space="0" w:color="auto"/>
        <w:right w:val="none" w:sz="0" w:space="0" w:color="auto"/>
      </w:divBdr>
    </w:div>
    <w:div w:id="1105150553">
      <w:bodyDiv w:val="1"/>
      <w:marLeft w:val="0"/>
      <w:marRight w:val="0"/>
      <w:marTop w:val="0"/>
      <w:marBottom w:val="0"/>
      <w:divBdr>
        <w:top w:val="none" w:sz="0" w:space="0" w:color="auto"/>
        <w:left w:val="none" w:sz="0" w:space="0" w:color="auto"/>
        <w:bottom w:val="none" w:sz="0" w:space="0" w:color="auto"/>
        <w:right w:val="none" w:sz="0" w:space="0" w:color="auto"/>
      </w:divBdr>
    </w:div>
    <w:div w:id="1148474623">
      <w:bodyDiv w:val="1"/>
      <w:marLeft w:val="0"/>
      <w:marRight w:val="0"/>
      <w:marTop w:val="0"/>
      <w:marBottom w:val="0"/>
      <w:divBdr>
        <w:top w:val="none" w:sz="0" w:space="0" w:color="auto"/>
        <w:left w:val="none" w:sz="0" w:space="0" w:color="auto"/>
        <w:bottom w:val="none" w:sz="0" w:space="0" w:color="auto"/>
        <w:right w:val="none" w:sz="0" w:space="0" w:color="auto"/>
      </w:divBdr>
    </w:div>
    <w:div w:id="1223829728">
      <w:bodyDiv w:val="1"/>
      <w:marLeft w:val="0"/>
      <w:marRight w:val="0"/>
      <w:marTop w:val="0"/>
      <w:marBottom w:val="0"/>
      <w:divBdr>
        <w:top w:val="none" w:sz="0" w:space="0" w:color="auto"/>
        <w:left w:val="none" w:sz="0" w:space="0" w:color="auto"/>
        <w:bottom w:val="none" w:sz="0" w:space="0" w:color="auto"/>
        <w:right w:val="none" w:sz="0" w:space="0" w:color="auto"/>
      </w:divBdr>
    </w:div>
    <w:div w:id="1299872732">
      <w:bodyDiv w:val="1"/>
      <w:marLeft w:val="0"/>
      <w:marRight w:val="0"/>
      <w:marTop w:val="0"/>
      <w:marBottom w:val="0"/>
      <w:divBdr>
        <w:top w:val="none" w:sz="0" w:space="0" w:color="auto"/>
        <w:left w:val="none" w:sz="0" w:space="0" w:color="auto"/>
        <w:bottom w:val="none" w:sz="0" w:space="0" w:color="auto"/>
        <w:right w:val="none" w:sz="0" w:space="0" w:color="auto"/>
      </w:divBdr>
    </w:div>
    <w:div w:id="1406760485">
      <w:bodyDiv w:val="1"/>
      <w:marLeft w:val="0"/>
      <w:marRight w:val="0"/>
      <w:marTop w:val="0"/>
      <w:marBottom w:val="0"/>
      <w:divBdr>
        <w:top w:val="none" w:sz="0" w:space="0" w:color="auto"/>
        <w:left w:val="none" w:sz="0" w:space="0" w:color="auto"/>
        <w:bottom w:val="none" w:sz="0" w:space="0" w:color="auto"/>
        <w:right w:val="none" w:sz="0" w:space="0" w:color="auto"/>
      </w:divBdr>
    </w:div>
    <w:div w:id="1409183932">
      <w:bodyDiv w:val="1"/>
      <w:marLeft w:val="0"/>
      <w:marRight w:val="0"/>
      <w:marTop w:val="0"/>
      <w:marBottom w:val="0"/>
      <w:divBdr>
        <w:top w:val="none" w:sz="0" w:space="0" w:color="auto"/>
        <w:left w:val="none" w:sz="0" w:space="0" w:color="auto"/>
        <w:bottom w:val="none" w:sz="0" w:space="0" w:color="auto"/>
        <w:right w:val="none" w:sz="0" w:space="0" w:color="auto"/>
      </w:divBdr>
    </w:div>
    <w:div w:id="1436897732">
      <w:bodyDiv w:val="1"/>
      <w:marLeft w:val="0"/>
      <w:marRight w:val="0"/>
      <w:marTop w:val="0"/>
      <w:marBottom w:val="0"/>
      <w:divBdr>
        <w:top w:val="none" w:sz="0" w:space="0" w:color="auto"/>
        <w:left w:val="none" w:sz="0" w:space="0" w:color="auto"/>
        <w:bottom w:val="none" w:sz="0" w:space="0" w:color="auto"/>
        <w:right w:val="none" w:sz="0" w:space="0" w:color="auto"/>
      </w:divBdr>
    </w:div>
    <w:div w:id="1454398958">
      <w:bodyDiv w:val="1"/>
      <w:marLeft w:val="0"/>
      <w:marRight w:val="0"/>
      <w:marTop w:val="0"/>
      <w:marBottom w:val="0"/>
      <w:divBdr>
        <w:top w:val="none" w:sz="0" w:space="0" w:color="auto"/>
        <w:left w:val="none" w:sz="0" w:space="0" w:color="auto"/>
        <w:bottom w:val="none" w:sz="0" w:space="0" w:color="auto"/>
        <w:right w:val="none" w:sz="0" w:space="0" w:color="auto"/>
      </w:divBdr>
    </w:div>
    <w:div w:id="1465998450">
      <w:bodyDiv w:val="1"/>
      <w:marLeft w:val="0"/>
      <w:marRight w:val="0"/>
      <w:marTop w:val="0"/>
      <w:marBottom w:val="0"/>
      <w:divBdr>
        <w:top w:val="none" w:sz="0" w:space="0" w:color="auto"/>
        <w:left w:val="none" w:sz="0" w:space="0" w:color="auto"/>
        <w:bottom w:val="none" w:sz="0" w:space="0" w:color="auto"/>
        <w:right w:val="none" w:sz="0" w:space="0" w:color="auto"/>
      </w:divBdr>
    </w:div>
    <w:div w:id="1526871812">
      <w:bodyDiv w:val="1"/>
      <w:marLeft w:val="0"/>
      <w:marRight w:val="0"/>
      <w:marTop w:val="0"/>
      <w:marBottom w:val="0"/>
      <w:divBdr>
        <w:top w:val="none" w:sz="0" w:space="0" w:color="auto"/>
        <w:left w:val="none" w:sz="0" w:space="0" w:color="auto"/>
        <w:bottom w:val="none" w:sz="0" w:space="0" w:color="auto"/>
        <w:right w:val="none" w:sz="0" w:space="0" w:color="auto"/>
      </w:divBdr>
    </w:div>
    <w:div w:id="1601797745">
      <w:bodyDiv w:val="1"/>
      <w:marLeft w:val="0"/>
      <w:marRight w:val="0"/>
      <w:marTop w:val="0"/>
      <w:marBottom w:val="0"/>
      <w:divBdr>
        <w:top w:val="none" w:sz="0" w:space="0" w:color="auto"/>
        <w:left w:val="none" w:sz="0" w:space="0" w:color="auto"/>
        <w:bottom w:val="none" w:sz="0" w:space="0" w:color="auto"/>
        <w:right w:val="none" w:sz="0" w:space="0" w:color="auto"/>
      </w:divBdr>
    </w:div>
    <w:div w:id="1667322556">
      <w:bodyDiv w:val="1"/>
      <w:marLeft w:val="0"/>
      <w:marRight w:val="0"/>
      <w:marTop w:val="0"/>
      <w:marBottom w:val="0"/>
      <w:divBdr>
        <w:top w:val="none" w:sz="0" w:space="0" w:color="auto"/>
        <w:left w:val="none" w:sz="0" w:space="0" w:color="auto"/>
        <w:bottom w:val="none" w:sz="0" w:space="0" w:color="auto"/>
        <w:right w:val="none" w:sz="0" w:space="0" w:color="auto"/>
      </w:divBdr>
    </w:div>
    <w:div w:id="1670793496">
      <w:bodyDiv w:val="1"/>
      <w:marLeft w:val="0"/>
      <w:marRight w:val="0"/>
      <w:marTop w:val="0"/>
      <w:marBottom w:val="0"/>
      <w:divBdr>
        <w:top w:val="none" w:sz="0" w:space="0" w:color="auto"/>
        <w:left w:val="none" w:sz="0" w:space="0" w:color="auto"/>
        <w:bottom w:val="none" w:sz="0" w:space="0" w:color="auto"/>
        <w:right w:val="none" w:sz="0" w:space="0" w:color="auto"/>
      </w:divBdr>
    </w:div>
    <w:div w:id="1731348509">
      <w:bodyDiv w:val="1"/>
      <w:marLeft w:val="0"/>
      <w:marRight w:val="0"/>
      <w:marTop w:val="0"/>
      <w:marBottom w:val="0"/>
      <w:divBdr>
        <w:top w:val="none" w:sz="0" w:space="0" w:color="auto"/>
        <w:left w:val="none" w:sz="0" w:space="0" w:color="auto"/>
        <w:bottom w:val="none" w:sz="0" w:space="0" w:color="auto"/>
        <w:right w:val="none" w:sz="0" w:space="0" w:color="auto"/>
      </w:divBdr>
    </w:div>
    <w:div w:id="1757898162">
      <w:bodyDiv w:val="1"/>
      <w:marLeft w:val="0"/>
      <w:marRight w:val="0"/>
      <w:marTop w:val="0"/>
      <w:marBottom w:val="0"/>
      <w:divBdr>
        <w:top w:val="none" w:sz="0" w:space="0" w:color="auto"/>
        <w:left w:val="none" w:sz="0" w:space="0" w:color="auto"/>
        <w:bottom w:val="none" w:sz="0" w:space="0" w:color="auto"/>
        <w:right w:val="none" w:sz="0" w:space="0" w:color="auto"/>
      </w:divBdr>
    </w:div>
    <w:div w:id="1850945456">
      <w:bodyDiv w:val="1"/>
      <w:marLeft w:val="0"/>
      <w:marRight w:val="0"/>
      <w:marTop w:val="0"/>
      <w:marBottom w:val="0"/>
      <w:divBdr>
        <w:top w:val="none" w:sz="0" w:space="0" w:color="auto"/>
        <w:left w:val="none" w:sz="0" w:space="0" w:color="auto"/>
        <w:bottom w:val="none" w:sz="0" w:space="0" w:color="auto"/>
        <w:right w:val="none" w:sz="0" w:space="0" w:color="auto"/>
      </w:divBdr>
    </w:div>
    <w:div w:id="1924683202">
      <w:bodyDiv w:val="1"/>
      <w:marLeft w:val="0"/>
      <w:marRight w:val="0"/>
      <w:marTop w:val="0"/>
      <w:marBottom w:val="0"/>
      <w:divBdr>
        <w:top w:val="none" w:sz="0" w:space="0" w:color="auto"/>
        <w:left w:val="none" w:sz="0" w:space="0" w:color="auto"/>
        <w:bottom w:val="none" w:sz="0" w:space="0" w:color="auto"/>
        <w:right w:val="none" w:sz="0" w:space="0" w:color="auto"/>
      </w:divBdr>
    </w:div>
    <w:div w:id="1942837691">
      <w:bodyDiv w:val="1"/>
      <w:marLeft w:val="0"/>
      <w:marRight w:val="0"/>
      <w:marTop w:val="0"/>
      <w:marBottom w:val="0"/>
      <w:divBdr>
        <w:top w:val="none" w:sz="0" w:space="0" w:color="auto"/>
        <w:left w:val="none" w:sz="0" w:space="0" w:color="auto"/>
        <w:bottom w:val="none" w:sz="0" w:space="0" w:color="auto"/>
        <w:right w:val="none" w:sz="0" w:space="0" w:color="auto"/>
      </w:divBdr>
    </w:div>
    <w:div w:id="1967616999">
      <w:bodyDiv w:val="1"/>
      <w:marLeft w:val="0"/>
      <w:marRight w:val="0"/>
      <w:marTop w:val="0"/>
      <w:marBottom w:val="0"/>
      <w:divBdr>
        <w:top w:val="none" w:sz="0" w:space="0" w:color="auto"/>
        <w:left w:val="none" w:sz="0" w:space="0" w:color="auto"/>
        <w:bottom w:val="none" w:sz="0" w:space="0" w:color="auto"/>
        <w:right w:val="none" w:sz="0" w:space="0" w:color="auto"/>
      </w:divBdr>
    </w:div>
    <w:div w:id="1982689309">
      <w:bodyDiv w:val="1"/>
      <w:marLeft w:val="0"/>
      <w:marRight w:val="0"/>
      <w:marTop w:val="0"/>
      <w:marBottom w:val="0"/>
      <w:divBdr>
        <w:top w:val="none" w:sz="0" w:space="0" w:color="auto"/>
        <w:left w:val="none" w:sz="0" w:space="0" w:color="auto"/>
        <w:bottom w:val="none" w:sz="0" w:space="0" w:color="auto"/>
        <w:right w:val="none" w:sz="0" w:space="0" w:color="auto"/>
      </w:divBdr>
    </w:div>
    <w:div w:id="1991398282">
      <w:bodyDiv w:val="1"/>
      <w:marLeft w:val="0"/>
      <w:marRight w:val="0"/>
      <w:marTop w:val="0"/>
      <w:marBottom w:val="0"/>
      <w:divBdr>
        <w:top w:val="none" w:sz="0" w:space="0" w:color="auto"/>
        <w:left w:val="none" w:sz="0" w:space="0" w:color="auto"/>
        <w:bottom w:val="none" w:sz="0" w:space="0" w:color="auto"/>
        <w:right w:val="none" w:sz="0" w:space="0" w:color="auto"/>
      </w:divBdr>
    </w:div>
    <w:div w:id="213051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BDA76-3DF0-4C2A-9ED4-AB4CD29F2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23</Pages>
  <Words>5617</Words>
  <Characters>32018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Емельяненко Егор Валерьевич</dc:creator>
  <cp:keywords/>
  <dc:description/>
  <cp:lastModifiedBy>Острякова Екатерина Алексеевна</cp:lastModifiedBy>
  <cp:revision>33</cp:revision>
  <cp:lastPrinted>2020-06-23T11:25:00Z</cp:lastPrinted>
  <dcterms:created xsi:type="dcterms:W3CDTF">2021-04-14T14:20:00Z</dcterms:created>
  <dcterms:modified xsi:type="dcterms:W3CDTF">2022-03-29T14:05:00Z</dcterms:modified>
</cp:coreProperties>
</file>